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tbl>
      <w:tblPr>
        <w:tblStyle w:val="Grilledutableau"/>
        <w:tblpPr w:leftFromText="141" w:rightFromText="141" w:horzAnchor="margin" w:tblpY="1380"/>
        <w:tblW w:w="0" w:type="auto"/>
        <w:tblLook w:val="04A0" w:firstRow="1" w:lastRow="0" w:firstColumn="1" w:lastColumn="0" w:noHBand="0" w:noVBand="1"/>
      </w:tblPr>
      <w:tblGrid>
        <w:gridCol w:w="1399"/>
        <w:gridCol w:w="1567"/>
        <w:gridCol w:w="6096"/>
      </w:tblGrid>
      <w:tr xmlns:wp14="http://schemas.microsoft.com/office/word/2010/wordml" w:rsidR="00A530CB" w:rsidTr="2112BA75" w14:paraId="3D1ADF03" wp14:textId="77777777">
        <w:trPr>
          <w:trHeight w:val="463"/>
        </w:trPr>
        <w:tc>
          <w:tcPr>
            <w:tcW w:w="1399" w:type="dxa"/>
            <w:shd w:val="clear" w:color="auto" w:fill="auto"/>
            <w:tcMar/>
          </w:tcPr>
          <w:p w:rsidRPr="0001643D" w:rsidR="00A530CB" w:rsidP="2112BA75" w:rsidRDefault="00A530CB" w14:paraId="2484C0BD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Année</w:t>
            </w:r>
          </w:p>
        </w:tc>
        <w:tc>
          <w:tcPr>
            <w:tcW w:w="1567" w:type="dxa"/>
            <w:shd w:val="clear" w:color="auto" w:fill="auto"/>
            <w:tcMar/>
          </w:tcPr>
          <w:p w:rsidRPr="0001643D" w:rsidR="00A530CB" w:rsidP="2112BA75" w:rsidRDefault="00A62D34" w14:paraId="252E6812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2576" behindDoc="0" locked="0" layoutInCell="1" allowOverlap="1" wp14:anchorId="4326DCB1" wp14:editId="44ED5DAC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-1313180</wp:posOffset>
                      </wp:positionV>
                      <wp:extent cx="3362325" cy="819150"/>
                      <wp:effectExtent l="9525" t="9525" r="9525" b="952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1F497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1643D" w:rsidR="00101A9F" w:rsidP="00A62D34" w:rsidRDefault="00101A9F" w14:paraId="442D9BD6" wp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01643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Table des matières </w:t>
                                  </w:r>
                                  <w:r w:rsidRPr="0001643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Journal des tribunaux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7C7BB5">
                    <v:rect id="Rectangle 9" style="position:absolute;left:0;text-align:left;margin-left:35.9pt;margin-top:-103.4pt;width:264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d9f1" strokecolor="#1f497d" w14:anchorId="4326D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">
                      <v:textbox>
                        <w:txbxContent>
                          <w:p w:rsidRPr="0001643D" w:rsidR="00101A9F" w:rsidP="00A62D34" w:rsidRDefault="00101A9F" w14:paraId="7E453E88" wp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1643D">
                              <w:rPr>
                                <w:rFonts w:ascii="Arial" w:hAnsi="Arial" w:cs="Arial"/>
                                <w:sz w:val="28"/>
                              </w:rPr>
                              <w:t xml:space="preserve">Table des matières </w:t>
                            </w:r>
                            <w:r w:rsidRPr="0001643D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Journal des tribunaux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2112BA75" w:rsidR="00A530CB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Numéro</w:t>
            </w:r>
          </w:p>
        </w:tc>
        <w:tc>
          <w:tcPr>
            <w:tcW w:w="6096" w:type="dxa"/>
            <w:shd w:val="clear" w:color="auto" w:fill="auto"/>
            <w:tcMar/>
          </w:tcPr>
          <w:p w:rsidRPr="0001643D" w:rsidR="00A530CB" w:rsidP="2112BA75" w:rsidRDefault="00A530CB" w14:paraId="0B01FE9E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Articles</w:t>
            </w:r>
          </w:p>
        </w:tc>
      </w:tr>
      <w:tr xmlns:wp14="http://schemas.microsoft.com/office/word/2010/wordml" w:rsidR="00A530CB" w:rsidTr="2112BA75" w14:paraId="1384B592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ED5EEF" w14:paraId="68D32A6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Pr="0001643D" w:rsidR="00A530CB" w:rsidP="2112BA75" w:rsidRDefault="00ED5EEF" w14:paraId="1C0B3BA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1085</w:t>
            </w:r>
          </w:p>
        </w:tc>
        <w:tc>
          <w:tcPr>
            <w:tcW w:w="6096" w:type="dxa"/>
            <w:shd w:val="clear" w:color="auto" w:fill="auto"/>
            <w:tcMar/>
          </w:tcPr>
          <w:p w:rsidRPr="0001643D" w:rsidR="00A530CB" w:rsidP="2112BA75" w:rsidRDefault="00ED5EEF" w14:paraId="4B5F9023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transfert d’entreprise</w:t>
            </w:r>
          </w:p>
        </w:tc>
      </w:tr>
      <w:tr xmlns:wp14="http://schemas.microsoft.com/office/word/2010/wordml" w:rsidR="00A530CB" w:rsidTr="2112BA75" w14:paraId="640375CE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ED5EEF" w14:paraId="231B54D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ED5EEF" w14:paraId="06F73D6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1086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ED5EEF" w14:paraId="11D8C57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Evolution de la jurisprudence en matière d’interruption de carrière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 : ex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amen des principaux arrêts rendus par la Cour de justice de l’union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européenne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, la Cour de cassation, la Cour constitutionnelle et les cours du travail de 2000 à 2010</w:t>
            </w:r>
          </w:p>
        </w:tc>
      </w:tr>
      <w:tr xmlns:wp14="http://schemas.microsoft.com/office/word/2010/wordml" w:rsidR="00A530CB" w:rsidTr="2112BA75" w14:paraId="3E36F255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324003" w14:paraId="78DDFDC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324003" w14:paraId="1CB042D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1087</w:t>
            </w:r>
          </w:p>
        </w:tc>
        <w:tc>
          <w:tcPr>
            <w:tcW w:w="6096" w:type="dxa"/>
            <w:shd w:val="clear" w:color="auto" w:fill="auto"/>
            <w:tcMar/>
          </w:tcPr>
          <w:p w:rsidR="000D54CC" w:rsidP="2112BA75" w:rsidRDefault="00324003" w14:paraId="2D70F541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sécurité soc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iale des travailleurs salariés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otisation spéciale de sécurité sociale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</w:p>
          <w:p w:rsidR="00A530CB" w:rsidP="2112BA75" w:rsidRDefault="000D54CC" w14:paraId="65D6FAAA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ecouvrement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contestation de la dette fiscale-effet</w:t>
            </w:r>
          </w:p>
        </w:tc>
      </w:tr>
      <w:tr xmlns:wp14="http://schemas.microsoft.com/office/word/2010/wordml" w:rsidR="00A530CB" w:rsidTr="2112BA75" w14:paraId="7AB1B44B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077AAD" w14:paraId="52DC593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077AAD" w14:paraId="2F67346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1088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077AAD" w14:paraId="5936C84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sécurité sociale des travailleurs migrants</w:t>
            </w:r>
          </w:p>
        </w:tc>
      </w:tr>
      <w:tr xmlns:wp14="http://schemas.microsoft.com/office/word/2010/wordml" w:rsidR="00A530CB" w:rsidTr="2112BA75" w14:paraId="0D2C4F33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077AAD" w14:paraId="30F95E9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077AAD" w14:paraId="55423C1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1089</w:t>
            </w:r>
          </w:p>
        </w:tc>
        <w:tc>
          <w:tcPr>
            <w:tcW w:w="6096" w:type="dxa"/>
            <w:shd w:val="clear" w:color="auto" w:fill="auto"/>
            <w:tcMar/>
          </w:tcPr>
          <w:p w:rsidR="000D54CC" w:rsidP="2112BA75" w:rsidRDefault="00077AAD" w14:paraId="6FAF0AC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Chômage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interruption de carrière pour congé parental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bénéfice des allocations-récupération des allocations indues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pouvoir de renonciation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</w:p>
          <w:p w:rsidRPr="00077AAD" w:rsidR="00A530CB" w:rsidP="2112BA75" w:rsidRDefault="00077AAD" w14:paraId="6AC6935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conditions-force majeure</w:t>
            </w:r>
          </w:p>
        </w:tc>
      </w:tr>
      <w:tr xmlns:wp14="http://schemas.microsoft.com/office/word/2010/wordml" w:rsidR="00A530CB" w:rsidTr="2112BA75" w14:paraId="226068B1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077AAD" w14:paraId="12D9F1E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077AAD" w14:paraId="66EB1A5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1090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077AAD" w14:paraId="2913910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Licenciement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motif grave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travailleur protégé-loi du 19 mars 1991-volonté de la procédure d’admission du motif grave pour un autre motif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A530CB" w:rsidTr="2112BA75" w14:paraId="2AD6C30A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602922" w14:paraId="0C782D4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602922" w14:paraId="1150AEF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1091</w:t>
            </w:r>
          </w:p>
        </w:tc>
        <w:tc>
          <w:tcPr>
            <w:tcW w:w="6096" w:type="dxa"/>
            <w:shd w:val="clear" w:color="auto" w:fill="auto"/>
            <w:tcMar/>
          </w:tcPr>
          <w:p w:rsidR="000D54CC" w:rsidP="2112BA75" w:rsidRDefault="00602922" w14:paraId="6DB47A3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Transfert d’entreprise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directive 2001/23/CE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</w:p>
          <w:p w:rsidRPr="00602922" w:rsidR="00A530CB" w:rsidP="2112BA75" w:rsidRDefault="00602922" w14:paraId="17334F86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maintien des droits des travailleurs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notion de « transfert »-activités de nettoyage</w:t>
            </w:r>
          </w:p>
        </w:tc>
      </w:tr>
      <w:tr xmlns:wp14="http://schemas.microsoft.com/office/word/2010/wordml" w:rsidR="00A530CB" w:rsidTr="2112BA75" w14:paraId="026900DC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0D54CC" w14:paraId="60A8625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0D54CC" w14:paraId="3BE9DBD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1092</w:t>
            </w:r>
          </w:p>
        </w:tc>
        <w:tc>
          <w:tcPr>
            <w:tcW w:w="6096" w:type="dxa"/>
            <w:shd w:val="clear" w:color="auto" w:fill="auto"/>
            <w:tcMar/>
          </w:tcPr>
          <w:p w:rsidRPr="000D54CC" w:rsidR="000D54CC" w:rsidP="2112BA75" w:rsidRDefault="000D54CC" w14:paraId="5840835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Droit à l’intégration sociale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montant de ce droit diminué des ressources de l’assuré social – ressources des personnes avec lesquelles l’assuré social cohabitait – prise en considération dans les limites fixées par la Roi – ressources du conjoint ou du partenaire de vie – prise en compte</w:t>
            </w:r>
          </w:p>
        </w:tc>
      </w:tr>
      <w:tr xmlns:wp14="http://schemas.microsoft.com/office/word/2010/wordml" w:rsidR="00A530CB" w:rsidTr="2112BA75" w14:paraId="716E50F0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0D54CC" w14:paraId="454077A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0D54CC" w14:paraId="49AA056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1093</w:t>
            </w:r>
          </w:p>
        </w:tc>
        <w:tc>
          <w:tcPr>
            <w:tcW w:w="6096" w:type="dxa"/>
            <w:shd w:val="clear" w:color="auto" w:fill="auto"/>
            <w:tcMar/>
          </w:tcPr>
          <w:p w:rsidRPr="000D54CC" w:rsidR="000D54CC" w:rsidP="2112BA75" w:rsidRDefault="000D54CC" w14:paraId="34FEE78F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Détachement des travailleurs (prestations de services)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acte d’adhésion de 2003 – mesures transitoires – accès de ressortissants polonais au marché du travail des Etats déjà membres de l’Union de la république de Pologne</w:t>
            </w:r>
          </w:p>
        </w:tc>
      </w:tr>
      <w:tr xmlns:wp14="http://schemas.microsoft.com/office/word/2010/wordml" w:rsidR="00A530CB" w:rsidTr="2112BA75" w14:paraId="4257BC80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0D54CC" w14:paraId="697454F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0D54CC" w14:paraId="056B071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1094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0D54CC" w14:paraId="6EF1556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les attentes raisonnables en matière de vie privée</w:t>
            </w:r>
          </w:p>
        </w:tc>
      </w:tr>
      <w:tr xmlns:wp14="http://schemas.microsoft.com/office/word/2010/wordml" w:rsidR="00A530CB" w:rsidTr="2112BA75" w14:paraId="57449B93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0D54CC" w14:paraId="06A21DA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0D54CC" w14:paraId="2241651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1095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0D54CC" w14:paraId="2AD82B6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Droit social européen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directive 96/34/CE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accord-cadre sur le congé parental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interprétation de la clause 2, point 1 de l’accord-cadre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bénéficiaire du droit au congé parental</w:t>
            </w:r>
          </w:p>
        </w:tc>
      </w:tr>
      <w:tr xmlns:wp14="http://schemas.microsoft.com/office/word/2010/wordml" w:rsidR="00A530CB" w:rsidTr="2112BA75" w14:paraId="0DDAA451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A87F2D" w14:paraId="6A3E85C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A87F2D" w14:paraId="751D8C5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1096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A87F2D" w14:paraId="4BF79FC3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La coordination des systèmes de sécurité sociale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Règlements (CE) 883/2004 et 987/2009 versus règlements n°1408/71 et 574/72 : ce qui a changé au 1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  <w:vertAlign w:val="superscript"/>
              </w:rPr>
              <w:t>er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mai 2010</w:t>
            </w:r>
          </w:p>
        </w:tc>
      </w:tr>
      <w:tr xmlns:wp14="http://schemas.microsoft.com/office/word/2010/wordml" w:rsidR="00A530CB" w:rsidTr="2112BA75" w14:paraId="37014CA3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A73C59" w14:paraId="67831D1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A73C59" w14:paraId="2903026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1097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A73C59" w14:paraId="1B52F3D0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Licenciement collectif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directive 98/59/CE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a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rticle 2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consultation avec les représentants des travailleurs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groupe d’entreprise</w:t>
            </w:r>
          </w:p>
        </w:tc>
      </w:tr>
      <w:tr xmlns:wp14="http://schemas.microsoft.com/office/word/2010/wordml" w:rsidR="00A530CB" w:rsidTr="2112BA75" w14:paraId="28BE2233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A73C59" w14:paraId="4672C1B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A73C59" w14:paraId="093149C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1098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A73C59" w14:paraId="647475C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Droits de propriété intellectuelle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rémunération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transfert des droits de brevets sur une invention de service</w:t>
            </w:r>
          </w:p>
        </w:tc>
      </w:tr>
      <w:tr xmlns:wp14="http://schemas.microsoft.com/office/word/2010/wordml" w:rsidR="00A530CB" w:rsidTr="2112BA75" w14:paraId="3AEFE4C1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A73C59" w14:paraId="784491C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A73C59" w14:paraId="7A7F101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1099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A73C59" w14:paraId="00881681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les élections sociales de 2008</w:t>
            </w:r>
          </w:p>
        </w:tc>
      </w:tr>
      <w:tr xmlns:wp14="http://schemas.microsoft.com/office/word/2010/wordml" w:rsidR="00A530CB" w:rsidTr="2112BA75" w14:paraId="5082781B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A73C59" w14:paraId="61AAAE3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A73C59" w14:paraId="1A4741F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1100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A73C59" w14:paraId="4CC892F0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: les élections sociales de 2008</w:t>
            </w:r>
          </w:p>
        </w:tc>
      </w:tr>
      <w:tr xmlns:wp14="http://schemas.microsoft.com/office/word/2010/wordml" w:rsidR="00A530CB" w:rsidTr="2112BA75" w14:paraId="29ED1EDA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A73C59" w14:paraId="227130E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A73C59" w14:paraId="616E084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1101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A73C59" w14:paraId="6A26BCBB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: les élections sociales de 2008</w:t>
            </w:r>
          </w:p>
        </w:tc>
      </w:tr>
      <w:tr xmlns:wp14="http://schemas.microsoft.com/office/word/2010/wordml" w:rsidR="00A530CB" w:rsidTr="2112BA75" w14:paraId="0F8CC2E2" wp14:textId="77777777">
        <w:trPr>
          <w:trHeight w:val="70"/>
        </w:trPr>
        <w:tc>
          <w:tcPr>
            <w:tcW w:w="1399" w:type="dxa"/>
            <w:shd w:val="clear" w:color="auto" w:fill="auto"/>
            <w:tcMar/>
          </w:tcPr>
          <w:p w:rsidR="00A530CB" w:rsidP="2112BA75" w:rsidRDefault="00A73C59" w14:paraId="582D67A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A73C59" w14:paraId="6EA1A21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1102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A73C59" w14:paraId="6BCDE72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autonomie procédurale et droits de santés transfrontières : l’arrêt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Elchinov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de la Cour de justice de l’Union européenne, du 5 octobre 2010, affaire C-173/09</w:t>
            </w:r>
          </w:p>
        </w:tc>
      </w:tr>
      <w:tr xmlns:wp14="http://schemas.microsoft.com/office/word/2010/wordml" w:rsidR="00A530CB" w:rsidTr="2112BA75" w14:paraId="6A4403AF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530CB" w:rsidP="2112BA75" w:rsidRDefault="00A73C59" w14:paraId="7BD53DF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530CB" w:rsidP="2112BA75" w:rsidRDefault="00E57BA3" w14:paraId="4B1BCD1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00A73C59">
              <w:rPr>
                <w:rFonts w:ascii="Arial" w:hAnsi="Arial" w:eastAsia="Arial" w:cs="Arial"/>
                <w:sz w:val="24"/>
                <w:szCs w:val="24"/>
              </w:rPr>
              <w:t>1103</w:t>
            </w:r>
          </w:p>
        </w:tc>
        <w:tc>
          <w:tcPr>
            <w:tcW w:w="6096" w:type="dxa"/>
            <w:shd w:val="clear" w:color="auto" w:fill="auto"/>
            <w:tcMar/>
          </w:tcPr>
          <w:p w:rsidR="00A530CB" w:rsidP="2112BA75" w:rsidRDefault="00A73C59" w14:paraId="1CFC1EB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Travailleur protégé, loi du 19 mars 1991, ordre public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indemnité de protection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renonciation</w:t>
            </w:r>
          </w:p>
        </w:tc>
      </w:tr>
      <w:tr xmlns:wp14="http://schemas.microsoft.com/office/word/2010/wordml" w:rsidR="00A73C59" w:rsidTr="2112BA75" w14:paraId="2239A787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73C59" w:rsidP="2112BA75" w:rsidRDefault="00A73C59" w14:paraId="1C3322A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73C59" w:rsidP="2112BA75" w:rsidRDefault="00537220" w14:paraId="21BCDA7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1104</w:t>
            </w:r>
          </w:p>
        </w:tc>
        <w:tc>
          <w:tcPr>
            <w:tcW w:w="6096" w:type="dxa"/>
            <w:shd w:val="clear" w:color="auto" w:fill="auto"/>
            <w:tcMar/>
          </w:tcPr>
          <w:p w:rsidR="00A73C59" w:rsidP="2112BA75" w:rsidRDefault="00537220" w14:paraId="603202E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chômage</w:t>
            </w:r>
          </w:p>
        </w:tc>
      </w:tr>
      <w:tr xmlns:wp14="http://schemas.microsoft.com/office/word/2010/wordml" w:rsidR="00A73C59" w:rsidTr="2112BA75" w14:paraId="1AE5E3C0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73C59" w:rsidP="2112BA75" w:rsidRDefault="00A73C59" w14:paraId="37A55FE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73C59" w:rsidP="2112BA75" w:rsidRDefault="00537220" w14:paraId="2096E80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1105</w:t>
            </w:r>
          </w:p>
        </w:tc>
        <w:tc>
          <w:tcPr>
            <w:tcW w:w="6096" w:type="dxa"/>
            <w:shd w:val="clear" w:color="auto" w:fill="auto"/>
            <w:tcMar/>
          </w:tcPr>
          <w:p w:rsidR="00A73C59" w:rsidP="2112BA75" w:rsidRDefault="00537220" w14:paraId="2F82612A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Accidents du travail dans le secteur privé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 : accident du travail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–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conditions – existence d’un évènement soudain produisant une lésion – exercice habituel et normal de la tâche journalière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A73C59" w:rsidTr="2112BA75" w14:paraId="2AFB8F36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73C59" w:rsidP="2112BA75" w:rsidRDefault="00A73C59" w14:paraId="3C0F2DE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73C59" w:rsidP="2112BA75" w:rsidRDefault="00537220" w14:paraId="65358F9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1106</w:t>
            </w:r>
          </w:p>
        </w:tc>
        <w:tc>
          <w:tcPr>
            <w:tcW w:w="6096" w:type="dxa"/>
            <w:shd w:val="clear" w:color="auto" w:fill="auto"/>
            <w:tcMar/>
          </w:tcPr>
          <w:p w:rsidR="00A73C59" w:rsidP="2112BA75" w:rsidRDefault="00A73C59" w14:paraId="7A0F02C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: les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médias sociaux à l’épreuve du droit du travail</w:t>
            </w:r>
          </w:p>
        </w:tc>
      </w:tr>
      <w:tr xmlns:wp14="http://schemas.microsoft.com/office/word/2010/wordml" w:rsidR="00A73C59" w:rsidTr="2112BA75" w14:paraId="4A132AB8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73C59" w:rsidP="2112BA75" w:rsidRDefault="00A73C59" w14:paraId="6EF544D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73C59" w:rsidP="2112BA75" w:rsidRDefault="00537220" w14:paraId="04E2F09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1107</w:t>
            </w:r>
          </w:p>
        </w:tc>
        <w:tc>
          <w:tcPr>
            <w:tcW w:w="6096" w:type="dxa"/>
            <w:shd w:val="clear" w:color="auto" w:fill="auto"/>
            <w:tcMar/>
          </w:tcPr>
          <w:p w:rsidRPr="00537220" w:rsidR="00537220" w:rsidP="2112BA75" w:rsidRDefault="00537220" w14:paraId="1E6EDD4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Travail intérimaire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agences – région de Bruxelles-Capitale – obligation – restriction importantes à la libre circulation des services – absence de justification d’intérêt général</w:t>
            </w:r>
          </w:p>
        </w:tc>
      </w:tr>
      <w:tr xmlns:wp14="http://schemas.microsoft.com/office/word/2010/wordml" w:rsidR="00A73C59" w:rsidTr="2112BA75" w14:paraId="7599ED58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73C59" w:rsidP="2112BA75" w:rsidRDefault="00A73C59" w14:paraId="6C5ADBA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73C59" w:rsidP="2112BA75" w:rsidRDefault="00537220" w14:paraId="5578D22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1108</w:t>
            </w:r>
          </w:p>
        </w:tc>
        <w:tc>
          <w:tcPr>
            <w:tcW w:w="6096" w:type="dxa"/>
            <w:shd w:val="clear" w:color="auto" w:fill="auto"/>
            <w:tcMar/>
          </w:tcPr>
          <w:p w:rsidR="00A73C59" w:rsidP="2112BA75" w:rsidRDefault="00A73C59" w14:paraId="00EB0C8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égalité de traitement entre travailleurs à temps partiel et travailleurs à temps plein</w:t>
            </w:r>
          </w:p>
        </w:tc>
      </w:tr>
      <w:tr xmlns:wp14="http://schemas.microsoft.com/office/word/2010/wordml" w:rsidR="00A73C59" w:rsidTr="2112BA75" w14:paraId="6B697362" wp14:textId="77777777">
        <w:trPr>
          <w:trHeight w:val="70"/>
        </w:trPr>
        <w:tc>
          <w:tcPr>
            <w:tcW w:w="1399" w:type="dxa"/>
            <w:shd w:val="clear" w:color="auto" w:fill="auto"/>
            <w:tcMar/>
          </w:tcPr>
          <w:p w:rsidR="00A73C59" w:rsidP="2112BA75" w:rsidRDefault="00A73C59" w14:paraId="08D07D7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73C59" w:rsidP="2112BA75" w:rsidRDefault="00537220" w14:paraId="0AF6CF9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1109</w:t>
            </w:r>
          </w:p>
        </w:tc>
        <w:tc>
          <w:tcPr>
            <w:tcW w:w="6096" w:type="dxa"/>
            <w:shd w:val="clear" w:color="auto" w:fill="auto"/>
            <w:tcMar/>
          </w:tcPr>
          <w:p w:rsidRPr="00537220" w:rsidR="00537220" w:rsidP="2112BA75" w:rsidRDefault="00537220" w14:paraId="3C6ADCE1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Fermeture d’entreprise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travailleurs licenciés – indemnisation – action en répétition de l’indemnité – carence d’un délai de prescription – inconstitutionnalité – loi du 28 juin 1966</w:t>
            </w:r>
          </w:p>
        </w:tc>
      </w:tr>
      <w:tr xmlns:wp14="http://schemas.microsoft.com/office/word/2010/wordml" w:rsidRPr="00F036F2" w:rsidR="00A73C59" w:rsidTr="2112BA75" w14:paraId="5ED3E4FF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73C59" w:rsidP="2112BA75" w:rsidRDefault="00A73C59" w14:paraId="78E17B0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A73C59" w:rsidP="2112BA75" w:rsidRDefault="00A73C59" w14:paraId="3D351B4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00537220">
              <w:rPr>
                <w:rFonts w:ascii="Arial" w:hAnsi="Arial" w:eastAsia="Arial" w:cs="Arial"/>
                <w:sz w:val="24"/>
                <w:szCs w:val="24"/>
              </w:rPr>
              <w:t>1110</w:t>
            </w:r>
          </w:p>
        </w:tc>
        <w:tc>
          <w:tcPr>
            <w:tcW w:w="6096" w:type="dxa"/>
            <w:shd w:val="clear" w:color="auto" w:fill="auto"/>
            <w:tcMar/>
          </w:tcPr>
          <w:p w:rsidRPr="00537220" w:rsidR="00A73C59" w:rsidP="2112BA75" w:rsidRDefault="008F46A9" w14:paraId="7CF97576" wp14:textId="77777777">
            <w:pPr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US"/>
              </w:rPr>
              <w:t>Jurisprudence: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het vereiste van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>evenredigheid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de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rechszekerheid nog verder weg of een onmisbaar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>geworden rechtsbeginsel?</w:t>
            </w:r>
            <w:proofErr w:type="gramStart"/>
            <w:proofErr w:type="gramEnd"/>
          </w:p>
        </w:tc>
      </w:tr>
      <w:tr xmlns:wp14="http://schemas.microsoft.com/office/word/2010/wordml" w:rsidRPr="00F036F2" w:rsidR="008F46A9" w:rsidTr="2112BA75" w14:paraId="1FCAC096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8F46A9" w:rsidP="2112BA75" w:rsidRDefault="008F46A9" w14:paraId="3CB47F1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8F46A9" w:rsidP="2112BA75" w:rsidRDefault="008F46A9" w14:paraId="5B48730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>
              <w:rPr>
                <w:rFonts w:ascii="Arial" w:hAnsi="Arial" w:eastAsia="Arial" w:cs="Arial"/>
                <w:sz w:val="24"/>
                <w:szCs w:val="24"/>
              </w:rPr>
              <w:t>1111</w:t>
            </w:r>
          </w:p>
        </w:tc>
        <w:tc>
          <w:tcPr>
            <w:tcW w:w="6096" w:type="dxa"/>
            <w:shd w:val="clear" w:color="auto" w:fill="auto"/>
            <w:tcMar/>
          </w:tcPr>
          <w:p w:rsidRPr="00537220" w:rsidR="008F46A9" w:rsidP="2112BA75" w:rsidRDefault="008F46A9" w14:paraId="0178AB58" wp14:textId="77777777">
            <w:pPr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US"/>
              </w:rPr>
              <w:t>Jurisprudence: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het vereiste van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>evenredigheid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de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rechszekerheid nog verder weg of een onmisbaar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  <w:lang w:val="en-US"/>
              </w:rPr>
              <w:t>geworden rechtsbeginsel?</w:t>
            </w:r>
            <w:proofErr w:type="gramStart"/>
            <w:proofErr w:type="gramEnd"/>
          </w:p>
        </w:tc>
      </w:tr>
      <w:tr xmlns:wp14="http://schemas.microsoft.com/office/word/2010/wordml" w:rsidRPr="004D703E" w:rsidR="004D703E" w:rsidTr="2112BA75" w14:paraId="7F615E35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4D703E" w:rsidP="2112BA75" w:rsidRDefault="004D703E" w14:paraId="1523330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4D703E" w:rsidP="2112BA75" w:rsidRDefault="004D703E" w14:paraId="095636D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1112</w:t>
            </w:r>
          </w:p>
        </w:tc>
        <w:tc>
          <w:tcPr>
            <w:tcW w:w="6096" w:type="dxa"/>
            <w:shd w:val="clear" w:color="auto" w:fill="auto"/>
            <w:tcMar/>
          </w:tcPr>
          <w:p w:rsidRPr="004D703E" w:rsidR="004D703E" w:rsidP="2112BA75" w:rsidRDefault="004D703E" w14:paraId="2A573344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Statut social des indépendants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cotisation sociale unique à charge des sociétés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nature de la cotisation unique</w:t>
            </w:r>
          </w:p>
        </w:tc>
      </w:tr>
      <w:tr xmlns:wp14="http://schemas.microsoft.com/office/word/2010/wordml" w:rsidRPr="004D703E" w:rsidR="004D703E" w:rsidTr="2112BA75" w14:paraId="5E1E64D5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4D703E" w:rsidP="2112BA75" w:rsidRDefault="004D703E" w14:paraId="248E776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2011</w:t>
            </w:r>
          </w:p>
        </w:tc>
        <w:tc>
          <w:tcPr>
            <w:tcW w:w="1567" w:type="dxa"/>
            <w:shd w:val="clear" w:color="auto" w:fill="auto"/>
            <w:tcMar/>
          </w:tcPr>
          <w:p w:rsidR="004D703E" w:rsidP="2112BA75" w:rsidRDefault="004D703E" w14:paraId="7CD8A24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113</w:t>
            </w:r>
          </w:p>
        </w:tc>
        <w:tc>
          <w:tcPr>
            <w:tcW w:w="6096" w:type="dxa"/>
            <w:shd w:val="clear" w:color="auto" w:fill="auto"/>
            <w:tcMar/>
          </w:tcPr>
          <w:p w:rsidRPr="004D703E" w:rsidR="004D703E" w:rsidP="2112BA75" w:rsidRDefault="004D703E" w14:paraId="6561131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allocations d’attente et conditions d’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admissiblité</w:t>
            </w:r>
            <w:proofErr w:type="spellEnd"/>
          </w:p>
        </w:tc>
      </w:tr>
      <w:tr xmlns:wp14="http://schemas.microsoft.com/office/word/2010/wordml" w:rsidRPr="00537220" w:rsidR="00F036F2" w:rsidTr="2112BA75" w14:paraId="5D6660B4" wp14:textId="77777777">
        <w:trPr>
          <w:trHeight w:val="179"/>
        </w:trPr>
        <w:tc>
          <w:tcPr>
            <w:tcW w:w="1399" w:type="dxa"/>
            <w:shd w:val="clear" w:color="auto" w:fill="000000" w:themeFill="text1"/>
            <w:tcMar/>
          </w:tcPr>
          <w:p w:rsidR="00F036F2" w:rsidP="006918B9" w:rsidRDefault="00F036F2" w14:paraId="5581DFC4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000000" w:themeFill="text1"/>
            <w:tcMar/>
          </w:tcPr>
          <w:p w:rsidR="00F036F2" w:rsidP="006918B9" w:rsidRDefault="00F036F2" w14:paraId="1FDCF89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000000" w:themeFill="text1"/>
            <w:tcMar/>
          </w:tcPr>
          <w:p w:rsidRPr="00537220" w:rsidR="00F036F2" w:rsidP="006918B9" w:rsidRDefault="00F036F2" w14:paraId="6F30E30C" wp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4D703E" w:rsidR="00F036F2" w:rsidTr="2112BA75" w14:paraId="7D505918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F036F2" w:rsidP="2112BA75" w:rsidRDefault="00F036F2" w14:paraId="3192AB5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67" w:type="dxa"/>
            <w:shd w:val="clear" w:color="auto" w:fill="auto"/>
            <w:tcMar/>
          </w:tcPr>
          <w:p w:rsidR="00F036F2" w:rsidP="2112BA75" w:rsidRDefault="00C95E00" w14:paraId="19692A0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6503</w:t>
            </w:r>
          </w:p>
        </w:tc>
        <w:tc>
          <w:tcPr>
            <w:tcW w:w="6096" w:type="dxa"/>
            <w:shd w:val="clear" w:color="auto" w:fill="auto"/>
            <w:tcMar/>
          </w:tcPr>
          <w:p w:rsidRPr="004D703E" w:rsidR="00C95E00" w:rsidP="2112BA75" w:rsidRDefault="00C95E00" w14:paraId="113C530A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droits de l’homme – respect de la vie privée (article 8 Cour eur.dr.h)</w:t>
            </w:r>
          </w:p>
        </w:tc>
      </w:tr>
      <w:tr xmlns:wp14="http://schemas.microsoft.com/office/word/2010/wordml" w:rsidRPr="004D703E" w:rsidR="00A62D34" w:rsidTr="2112BA75" w14:paraId="6551FD94" wp14:textId="77777777">
        <w:trPr>
          <w:trHeight w:val="179"/>
        </w:trPr>
        <w:tc>
          <w:tcPr>
            <w:tcW w:w="1399" w:type="dxa"/>
            <w:shd w:val="clear" w:color="auto" w:fill="auto"/>
            <w:tcMar/>
          </w:tcPr>
          <w:p w:rsidR="00A62D34" w:rsidP="2112BA75" w:rsidRDefault="00A62D34" w14:paraId="015E1DE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67" w:type="dxa"/>
            <w:shd w:val="clear" w:color="auto" w:fill="auto"/>
            <w:tcMar/>
          </w:tcPr>
          <w:p w:rsidR="00A62D34" w:rsidP="2112BA75" w:rsidRDefault="00A62D34" w14:paraId="220468B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6504</w:t>
            </w:r>
          </w:p>
        </w:tc>
        <w:tc>
          <w:tcPr>
            <w:tcW w:w="6096" w:type="dxa"/>
            <w:shd w:val="clear" w:color="auto" w:fill="auto"/>
            <w:tcMar/>
          </w:tcPr>
          <w:p w:rsidRPr="004D703E" w:rsidR="00A62D34" w:rsidP="2112BA75" w:rsidRDefault="00A62D34" w14:paraId="7A7044A4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Cassation en matière pénale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plaidoyer pour des moyens de cassation affûtés et pertinents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</w:p>
        </w:tc>
      </w:tr>
    </w:tbl>
    <w:p xmlns:wp14="http://schemas.microsoft.com/office/word/2010/wordml" w:rsidRPr="00A530CB" w:rsidR="00A530CB" w:rsidP="00A530CB" w:rsidRDefault="00A530CB" w14:paraId="6F87F7DF" wp14:textId="77777777"/>
    <w:tbl>
      <w:tblPr>
        <w:tblStyle w:val="Grilledutableau"/>
        <w:tblpPr w:leftFromText="141" w:rightFromText="141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395"/>
        <w:gridCol w:w="1544"/>
        <w:gridCol w:w="6123"/>
      </w:tblGrid>
      <w:tr xmlns:wp14="http://schemas.microsoft.com/office/word/2010/wordml" w:rsidR="00A62D34" w:rsidTr="2112BA75" w14:paraId="02997CF3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2FA49A9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A62D34" w14:paraId="3F15B87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6505</w:t>
            </w:r>
          </w:p>
        </w:tc>
        <w:tc>
          <w:tcPr>
            <w:tcW w:w="6123" w:type="dxa"/>
            <w:shd w:val="clear" w:color="auto" w:fill="auto"/>
            <w:tcMar/>
          </w:tcPr>
          <w:p w:rsidR="00A62D34" w:rsidP="2112BA75" w:rsidRDefault="00A62D34" w14:paraId="456ACF0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Séance solennelle de rentrée du 18 janvier 2013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la république pirate de Rabat-Salé, variations à partir du djihad mauresque</w:t>
            </w:r>
          </w:p>
        </w:tc>
      </w:tr>
      <w:tr xmlns:wp14="http://schemas.microsoft.com/office/word/2010/wordml" w:rsidR="00A62D34" w:rsidTr="2112BA75" w14:paraId="3D5A83B2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6ECAB7A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A62D34" w14:paraId="16AFDC4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6506</w:t>
            </w:r>
          </w:p>
        </w:tc>
        <w:tc>
          <w:tcPr>
            <w:tcW w:w="6123" w:type="dxa"/>
            <w:shd w:val="clear" w:color="auto" w:fill="auto"/>
            <w:tcMar/>
          </w:tcPr>
          <w:p w:rsidR="00A62D34" w:rsidP="2112BA75" w:rsidRDefault="00A62D34" w14:paraId="208DFCB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Quand l’art s’ouvre la voie au droit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 : le palais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Stoclet</w:t>
            </w:r>
            <w:proofErr w:type="spellEnd"/>
          </w:p>
        </w:tc>
      </w:tr>
      <w:tr xmlns:wp14="http://schemas.microsoft.com/office/word/2010/wordml" w:rsidR="00A62D34" w:rsidTr="2112BA75" w14:paraId="6FA93FA1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7421420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A62D34" w14:paraId="6CF97D7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6507</w:t>
            </w:r>
          </w:p>
        </w:tc>
        <w:tc>
          <w:tcPr>
            <w:tcW w:w="6123" w:type="dxa"/>
            <w:shd w:val="clear" w:color="auto" w:fill="auto"/>
            <w:tcMar/>
          </w:tcPr>
          <w:p w:rsidR="00A62D34" w:rsidP="2112BA75" w:rsidRDefault="00A62D34" w14:paraId="40559F2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Chronique de </w:t>
            </w:r>
            <w:proofErr w:type="spellStart"/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légisaltion</w:t>
            </w:r>
            <w:proofErr w:type="spellEnd"/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en droit privé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(1er janvier – 30 juin 2012)</w:t>
            </w:r>
          </w:p>
        </w:tc>
      </w:tr>
      <w:tr xmlns:wp14="http://schemas.microsoft.com/office/word/2010/wordml" w:rsidR="00A62D34" w:rsidTr="2112BA75" w14:paraId="7794D5B2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787AA39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3602EC" w14:paraId="525E046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6508</w:t>
            </w:r>
          </w:p>
        </w:tc>
        <w:tc>
          <w:tcPr>
            <w:tcW w:w="6123" w:type="dxa"/>
            <w:shd w:val="clear" w:color="auto" w:fill="auto"/>
            <w:tcMar/>
          </w:tcPr>
          <w:p w:rsidRPr="003602EC" w:rsidR="00A62D34" w:rsidP="2112BA75" w:rsidRDefault="003602EC" w14:paraId="5CDF40C8" wp14:textId="77777777" wp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 nouvelles lois de mobilisation de créances dans le secteur financier</w:t>
            </w:r>
          </w:p>
        </w:tc>
      </w:tr>
      <w:tr xmlns:wp14="http://schemas.microsoft.com/office/word/2010/wordml" w:rsidR="00A62D34" w:rsidTr="2112BA75" w14:paraId="1213A99D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00B5802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3602EC" w14:paraId="545303A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6509</w:t>
            </w:r>
          </w:p>
        </w:tc>
        <w:tc>
          <w:tcPr>
            <w:tcW w:w="6123" w:type="dxa"/>
            <w:shd w:val="clear" w:color="auto" w:fill="auto"/>
            <w:tcMar/>
          </w:tcPr>
          <w:p w:rsidRPr="00357AE4" w:rsidR="00A62D34" w:rsidP="2112BA75" w:rsidRDefault="00357AE4" w14:paraId="405C78F8" wp14:textId="77777777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La loi du 19 juillet 2012 portant </w:t>
            </w:r>
            <w:proofErr w:type="spellStart"/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réfome</w:t>
            </w:r>
            <w:proofErr w:type="spellEnd"/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de l’arrondissement judicaire de Bruxelles</w:t>
            </w:r>
          </w:p>
        </w:tc>
      </w:tr>
      <w:tr xmlns:wp14="http://schemas.microsoft.com/office/word/2010/wordml" w:rsidR="00A62D34" w:rsidTr="2112BA75" w14:paraId="4BADDD0D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4F82838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Pr="00357AE4" w:rsidR="00A62D34" w:rsidP="2112BA75" w:rsidRDefault="00357AE4" w14:paraId="25D514D8" wp14:textId="77777777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6510</w:t>
            </w:r>
          </w:p>
        </w:tc>
        <w:tc>
          <w:tcPr>
            <w:tcW w:w="6123" w:type="dxa"/>
            <w:shd w:val="clear" w:color="auto" w:fill="auto"/>
            <w:tcMar/>
          </w:tcPr>
          <w:p w:rsidR="00A62D34" w:rsidP="2112BA75" w:rsidRDefault="00357AE4" w14:paraId="5D1C7CD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 propos d’une prescription qui n’est pas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 : la péremption de l’instance</w:t>
            </w:r>
          </w:p>
        </w:tc>
      </w:tr>
      <w:tr xmlns:wp14="http://schemas.microsoft.com/office/word/2010/wordml" w:rsidR="00A62D34" w:rsidTr="2112BA75" w14:paraId="3099DD89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3F64260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357AE4" w14:paraId="29B5C7B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6511</w:t>
            </w:r>
          </w:p>
        </w:tc>
        <w:tc>
          <w:tcPr>
            <w:tcW w:w="6123" w:type="dxa"/>
            <w:shd w:val="clear" w:color="auto" w:fill="auto"/>
            <w:tcMar/>
          </w:tcPr>
          <w:p w:rsidRPr="00357AE4" w:rsidR="00A62D34" w:rsidP="2112BA75" w:rsidRDefault="00357AE4" w14:paraId="3EDC3E8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Les nouvelles obligations en matière de fusions et de scissions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le droit des sociétés se prépare à entrer dans le XXI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sicècle</w:t>
            </w:r>
            <w:proofErr w:type="spellEnd"/>
          </w:p>
        </w:tc>
      </w:tr>
      <w:tr xmlns:wp14="http://schemas.microsoft.com/office/word/2010/wordml" w:rsidR="00A62D34" w:rsidTr="2112BA75" w14:paraId="5318A0D3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4973A01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357AE4" w14:paraId="001A8D7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6512</w:t>
            </w:r>
          </w:p>
        </w:tc>
        <w:tc>
          <w:tcPr>
            <w:tcW w:w="6123" w:type="dxa"/>
            <w:shd w:val="clear" w:color="auto" w:fill="auto"/>
            <w:tcMar/>
          </w:tcPr>
          <w:p w:rsidRPr="00357AE4" w:rsidR="00A62D34" w:rsidP="2112BA75" w:rsidRDefault="00357AE4" w14:paraId="5D5CF57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Droit pénal ou fiscal ?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electa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una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via,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recursus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ad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alteram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non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datur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, la loi du 20 septembre 2012</w:t>
            </w:r>
          </w:p>
        </w:tc>
      </w:tr>
      <w:tr xmlns:wp14="http://schemas.microsoft.com/office/word/2010/wordml" w:rsidR="00A62D34" w:rsidTr="2112BA75" w14:paraId="1AB2EE6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19CE3EF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357AE4" w14:paraId="705552D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6513</w:t>
            </w:r>
          </w:p>
        </w:tc>
        <w:tc>
          <w:tcPr>
            <w:tcW w:w="6123" w:type="dxa"/>
            <w:shd w:val="clear" w:color="auto" w:fill="auto"/>
            <w:tcMar/>
          </w:tcPr>
          <w:p w:rsidRPr="00357AE4" w:rsidR="002673DC" w:rsidP="2112BA75" w:rsidRDefault="00357AE4" w14:paraId="06CDDE7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Le nouveau règlement de procédure de la Cour de justice de l’Union européenne </w:t>
            </w:r>
            <w:proofErr w:type="spellStart"/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anno</w:t>
            </w:r>
            <w:proofErr w:type="spellEnd"/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2012 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la loi du 14 janvier 2013 modifiant l’article 405 quater du Code pénal et l’article 2 de la loi du 4 octobre 1867 sur les circonstances atténuantes – l’aggravation de la répression de la violence homophobe comme pédagogie de la tolérance ?</w:t>
            </w:r>
          </w:p>
        </w:tc>
      </w:tr>
      <w:tr xmlns:wp14="http://schemas.microsoft.com/office/word/2010/wordml" w:rsidR="00A62D34" w:rsidTr="2112BA75" w14:paraId="6F01D65B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64EC643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D86E37" w14:paraId="20C3E12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6514</w:t>
            </w:r>
          </w:p>
        </w:tc>
        <w:tc>
          <w:tcPr>
            <w:tcW w:w="6123" w:type="dxa"/>
            <w:shd w:val="clear" w:color="auto" w:fill="auto"/>
            <w:tcMar/>
          </w:tcPr>
          <w:p w:rsidRPr="00D86E37" w:rsidR="00A62D34" w:rsidP="2112BA75" w:rsidRDefault="00D86E37" w14:paraId="35C3BFB6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Jurisprudence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preuve légale en matière de circulation routière et la Cour de cassation</w:t>
            </w:r>
          </w:p>
        </w:tc>
      </w:tr>
      <w:tr xmlns:wp14="http://schemas.microsoft.com/office/word/2010/wordml" w:rsidR="00A62D34" w:rsidTr="2112BA75" w14:paraId="6628C601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44D3165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D86E37" w14:paraId="6DBD211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6515</w:t>
            </w:r>
          </w:p>
        </w:tc>
        <w:tc>
          <w:tcPr>
            <w:tcW w:w="6123" w:type="dxa"/>
            <w:shd w:val="clear" w:color="auto" w:fill="auto"/>
            <w:tcMar/>
          </w:tcPr>
          <w:p w:rsidR="00A62D34" w:rsidP="2112BA75" w:rsidRDefault="00D86E37" w14:paraId="61609DC3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Jurisprudence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la Belgique devant le C.I.R.D.I. – </w:t>
            </w:r>
          </w:p>
          <w:p w:rsidRPr="00D86E37" w:rsidR="00D86E37" w:rsidP="2112BA75" w:rsidRDefault="00D86E37" w14:paraId="32E37B26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Analyse des règles de compétence</w:t>
            </w:r>
          </w:p>
        </w:tc>
      </w:tr>
      <w:tr xmlns:wp14="http://schemas.microsoft.com/office/word/2010/wordml" w:rsidR="00A62D34" w:rsidTr="2112BA75" w14:paraId="2EDB43EA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05BB836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D86E37" w14:paraId="391807B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6516</w:t>
            </w:r>
          </w:p>
        </w:tc>
        <w:tc>
          <w:tcPr>
            <w:tcW w:w="6123" w:type="dxa"/>
            <w:shd w:val="clear" w:color="auto" w:fill="auto"/>
            <w:tcMar/>
          </w:tcPr>
          <w:p w:rsidRPr="00D86E37" w:rsidR="00A62D34" w:rsidP="2112BA75" w:rsidRDefault="00D86E37" w14:paraId="470B25A6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loi du 14 janvier 2013 : une nouvelle cause de suspension de la prescription en cas de devoirs d’enquête</w:t>
            </w:r>
          </w:p>
        </w:tc>
      </w:tr>
      <w:tr xmlns:wp14="http://schemas.microsoft.com/office/word/2010/wordml" w:rsidR="00A62D34" w:rsidTr="2112BA75" w14:paraId="345D1241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533E53F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D86E37" w14:paraId="00A89DB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6517</w:t>
            </w:r>
          </w:p>
        </w:tc>
        <w:tc>
          <w:tcPr>
            <w:tcW w:w="6123" w:type="dxa"/>
            <w:shd w:val="clear" w:color="auto" w:fill="auto"/>
            <w:tcMar/>
          </w:tcPr>
          <w:p w:rsidRPr="00D86E37" w:rsidR="00A62D34" w:rsidP="2112BA75" w:rsidRDefault="00D86E37" w14:paraId="4DB1651A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les attestations écrites dans le Code judiciaire</w:t>
            </w:r>
          </w:p>
        </w:tc>
      </w:tr>
      <w:tr xmlns:wp14="http://schemas.microsoft.com/office/word/2010/wordml" w:rsidR="00A62D34" w:rsidTr="2112BA75" w14:paraId="3A13CBAC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23DA1AD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D86E37" w14:paraId="3316F97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6518</w:t>
            </w:r>
          </w:p>
        </w:tc>
        <w:tc>
          <w:tcPr>
            <w:tcW w:w="6123" w:type="dxa"/>
            <w:shd w:val="clear" w:color="auto" w:fill="auto"/>
            <w:tcMar/>
          </w:tcPr>
          <w:p w:rsidRPr="00D86E37" w:rsidR="00A62D34" w:rsidP="2112BA75" w:rsidRDefault="00D86E37" w14:paraId="09CF85C1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Du devoir de réserve des magistrats aux vertus d’indignation et de courage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« lorsque la démocratie et les libertés fondamentales sont en péril, la réserve cède devant le droit d’indignation</w:t>
            </w:r>
          </w:p>
        </w:tc>
      </w:tr>
      <w:tr xmlns:wp14="http://schemas.microsoft.com/office/word/2010/wordml" w:rsidR="00A62D34" w:rsidTr="2112BA75" w14:paraId="61F93B9A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14D0F17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D86E37" w14:paraId="7DF65DA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6519</w:t>
            </w:r>
          </w:p>
        </w:tc>
        <w:tc>
          <w:tcPr>
            <w:tcW w:w="6123" w:type="dxa"/>
            <w:shd w:val="clear" w:color="auto" w:fill="auto"/>
            <w:tcMar/>
          </w:tcPr>
          <w:p w:rsidRPr="00D86E37" w:rsidR="00A62D34" w:rsidP="2112BA75" w:rsidRDefault="00D86E37" w14:paraId="4514EFF1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Le Code de la nationalité belge, version 2013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de « sois Belge et intègre-toi » à « intègre-toi et sois belge » (première partie)</w:t>
            </w:r>
          </w:p>
        </w:tc>
      </w:tr>
      <w:tr xmlns:wp14="http://schemas.microsoft.com/office/word/2010/wordml" w:rsidR="00A62D34" w:rsidTr="2112BA75" w14:paraId="57D39DBF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4D755BE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ED509D" w14:paraId="26359F9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6520</w:t>
            </w:r>
          </w:p>
        </w:tc>
        <w:tc>
          <w:tcPr>
            <w:tcW w:w="6123" w:type="dxa"/>
            <w:shd w:val="clear" w:color="auto" w:fill="auto"/>
            <w:tcMar/>
          </w:tcPr>
          <w:p w:rsidR="00A62D34" w:rsidP="2112BA75" w:rsidRDefault="00ED509D" w14:paraId="7406B48B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Le Code de la nationalité belge, version 2013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de « sois Belge et intègre-toi » à « intègre-toi et sois belge » (première partie)</w:t>
            </w:r>
          </w:p>
        </w:tc>
      </w:tr>
      <w:tr xmlns:wp14="http://schemas.microsoft.com/office/word/2010/wordml" w:rsidR="00A62D34" w:rsidTr="2112BA75" w14:paraId="0F9C87FE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25A2B0B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F275C1" w14:paraId="5DC696B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6521</w:t>
            </w:r>
          </w:p>
        </w:tc>
        <w:tc>
          <w:tcPr>
            <w:tcW w:w="6123" w:type="dxa"/>
            <w:shd w:val="clear" w:color="auto" w:fill="auto"/>
            <w:tcMar/>
          </w:tcPr>
          <w:p w:rsidRPr="00ED509D" w:rsidR="00ED509D" w:rsidP="2112BA75" w:rsidRDefault="00ED509D" w14:paraId="082550CE" wp14:textId="77777777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Le nouveau règlement d’arbitrage du </w:t>
            </w:r>
            <w:proofErr w:type="spellStart"/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Cepani</w:t>
            </w:r>
            <w:proofErr w:type="spellEnd"/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le Code de la nationalité belge, version 2013 – 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de « sois Belge et intègre-toi » à « intègre-toi et sois belge » (troisième partie)</w:t>
            </w:r>
          </w:p>
        </w:tc>
      </w:tr>
      <w:tr xmlns:wp14="http://schemas.microsoft.com/office/word/2010/wordml" w:rsidR="00A62D34" w:rsidTr="2112BA75" w14:paraId="4B9025E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6DDD6A6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F275C1" w14:paraId="2D27456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6522</w:t>
            </w:r>
          </w:p>
        </w:tc>
        <w:tc>
          <w:tcPr>
            <w:tcW w:w="6123" w:type="dxa"/>
            <w:shd w:val="clear" w:color="auto" w:fill="auto"/>
            <w:tcMar/>
          </w:tcPr>
          <w:p w:rsidRPr="00F275C1" w:rsidR="00A62D34" w:rsidP="2112BA75" w:rsidRDefault="00F275C1" w14:paraId="5FF19F06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Chronique de législation en droit privé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(1er juillet – 31 décembre 2012) (première partie)</w:t>
            </w:r>
          </w:p>
        </w:tc>
      </w:tr>
      <w:tr xmlns:wp14="http://schemas.microsoft.com/office/word/2010/wordml" w:rsidR="00A62D34" w:rsidTr="2112BA75" w14:paraId="1E8F43EC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5A33B2F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5472CB" w14:paraId="06DAC6B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6523</w:t>
            </w:r>
          </w:p>
        </w:tc>
        <w:tc>
          <w:tcPr>
            <w:tcW w:w="6123" w:type="dxa"/>
            <w:shd w:val="clear" w:color="auto" w:fill="auto"/>
            <w:tcMar/>
          </w:tcPr>
          <w:p w:rsidR="00A62D34" w:rsidP="2112BA75" w:rsidRDefault="005472CB" w14:paraId="61C5626F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Chronique de législation en droit privé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(1er juillet – 31 décembre 2012) (deuxième partie)</w:t>
            </w:r>
          </w:p>
        </w:tc>
      </w:tr>
      <w:tr xmlns:wp14="http://schemas.microsoft.com/office/word/2010/wordml" w:rsidR="00A62D34" w:rsidTr="2112BA75" w14:paraId="44747714" wp14:textId="77777777">
        <w:trPr>
          <w:trHeight w:val="179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2A3901B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2B0AF3" w14:paraId="01BE999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6524</w:t>
            </w:r>
          </w:p>
        </w:tc>
        <w:tc>
          <w:tcPr>
            <w:tcW w:w="6123" w:type="dxa"/>
            <w:shd w:val="clear" w:color="auto" w:fill="auto"/>
            <w:tcMar/>
          </w:tcPr>
          <w:p w:rsidRPr="002B0AF3" w:rsidR="00A62D34" w:rsidP="2112BA75" w:rsidRDefault="002B0AF3" w14:paraId="39A8A29C" wp14:textId="77777777" wp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L’annulation d’un brevet et l’exécution provisoire, simple question d’opportunité ou véritable interdiction ?</w:t>
            </w:r>
          </w:p>
        </w:tc>
      </w:tr>
      <w:tr xmlns:wp14="http://schemas.microsoft.com/office/word/2010/wordml" w:rsidR="00A62D34" w:rsidTr="2112BA75" w14:paraId="709DC00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A62D34" w:rsidP="2112BA75" w:rsidRDefault="00A62D34" w14:paraId="77D118E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A62D34" w:rsidP="2112BA75" w:rsidRDefault="009820AD" w14:paraId="1EBB8E9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6525</w:t>
            </w:r>
          </w:p>
        </w:tc>
        <w:tc>
          <w:tcPr>
            <w:tcW w:w="6123" w:type="dxa"/>
            <w:shd w:val="clear" w:color="auto" w:fill="auto"/>
            <w:tcMar/>
          </w:tcPr>
          <w:p w:rsidRPr="0028063F" w:rsidR="00A62D34" w:rsidP="2112BA75" w:rsidRDefault="0028063F" w14:paraId="76354C18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L’intérêt de l’enfant sur le fil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réflexions à partir des intérêts de la Cour constitutionnelle en matière de filiation</w:t>
            </w:r>
          </w:p>
        </w:tc>
      </w:tr>
      <w:tr xmlns:wp14="http://schemas.microsoft.com/office/word/2010/wordml" w:rsidRPr="0028063F" w:rsidR="003245EE" w:rsidTr="2112BA75" w14:paraId="7F71EFB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0FAB905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245EE" w14:paraId="609F22B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6526</w:t>
            </w:r>
          </w:p>
        </w:tc>
        <w:tc>
          <w:tcPr>
            <w:tcW w:w="6123" w:type="dxa"/>
            <w:shd w:val="clear" w:color="auto" w:fill="auto"/>
            <w:tcMar/>
          </w:tcPr>
          <w:p w:rsidRPr="003245EE" w:rsidR="003245EE" w:rsidP="2112BA75" w:rsidRDefault="003245EE" w14:paraId="75F4242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les éléments de procédure pénale revisités par la loi du 27 décembre 2012 – l’interprétation et la rectification des jugements</w:t>
            </w:r>
          </w:p>
        </w:tc>
      </w:tr>
      <w:tr xmlns:wp14="http://schemas.microsoft.com/office/word/2010/wordml" w:rsidRPr="0028063F" w:rsidR="003245EE" w:rsidTr="2112BA75" w14:paraId="3D3E596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7CFE58B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245EE" w14:paraId="0D089AC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6527</w:t>
            </w:r>
          </w:p>
        </w:tc>
        <w:tc>
          <w:tcPr>
            <w:tcW w:w="6123" w:type="dxa"/>
            <w:shd w:val="clear" w:color="auto" w:fill="auto"/>
            <w:tcMar/>
          </w:tcPr>
          <w:p w:rsidRPr="003245EE" w:rsidR="003245EE" w:rsidP="2112BA75" w:rsidRDefault="003245EE" w14:paraId="501B72B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loi du 17 mars 2013 réformant les régimes d’incapacité et instaurant un nouveau statut de protection conforme à la dignité humaine</w:t>
            </w:r>
          </w:p>
        </w:tc>
      </w:tr>
      <w:tr xmlns:wp14="http://schemas.microsoft.com/office/word/2010/wordml" w:rsidRPr="0028063F" w:rsidR="003245EE" w:rsidTr="2112BA75" w14:paraId="22CD837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70AECFC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245EE" w14:paraId="0E55284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6528</w:t>
            </w:r>
          </w:p>
        </w:tc>
        <w:tc>
          <w:tcPr>
            <w:tcW w:w="6123" w:type="dxa"/>
            <w:shd w:val="clear" w:color="auto" w:fill="auto"/>
            <w:tcMar/>
          </w:tcPr>
          <w:p w:rsidRPr="003245EE" w:rsidR="003245EE" w:rsidP="2112BA75" w:rsidRDefault="003245EE" w14:paraId="775DBA6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Quelques plumes de phénix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réflexion sur l’entrée en vigueur de certaines dispositions des lois sur la procédure électronique</w:t>
            </w:r>
          </w:p>
        </w:tc>
      </w:tr>
      <w:tr xmlns:wp14="http://schemas.microsoft.com/office/word/2010/wordml" w:rsidRPr="0028063F" w:rsidR="003245EE" w:rsidTr="2112BA75" w14:paraId="47878181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6D59E93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245EE" w14:paraId="2346F32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6529</w:t>
            </w:r>
          </w:p>
        </w:tc>
        <w:tc>
          <w:tcPr>
            <w:tcW w:w="6123" w:type="dxa"/>
            <w:shd w:val="clear" w:color="auto" w:fill="auto"/>
            <w:tcMar/>
          </w:tcPr>
          <w:p w:rsidRPr="003245EE" w:rsidR="003245EE" w:rsidP="2112BA75" w:rsidRDefault="003245EE" w14:paraId="0938932C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La modélisation des conclusions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une éclaircie après trente ans – l’oralité et les écritures dans le procès civil</w:t>
            </w:r>
          </w:p>
        </w:tc>
      </w:tr>
      <w:tr xmlns:wp14="http://schemas.microsoft.com/office/word/2010/wordml" w:rsidRPr="0028063F" w:rsidR="003245EE" w:rsidTr="2112BA75" w14:paraId="27F4ECAD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30F2B6E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245EE" w14:paraId="7B7AFFB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6530</w:t>
            </w:r>
          </w:p>
        </w:tc>
        <w:tc>
          <w:tcPr>
            <w:tcW w:w="6123" w:type="dxa"/>
            <w:shd w:val="clear" w:color="auto" w:fill="auto"/>
            <w:tcMar/>
          </w:tcPr>
          <w:p w:rsidRPr="003245EE" w:rsidR="003245EE" w:rsidP="2112BA75" w:rsidRDefault="003245EE" w14:paraId="467FA7D4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l’indignité successorale, la révocation des donations, la déchéance des avantages matrimoniaux et la substitution – Loi du 10 décembre 2012 modifiant le Code civil, le Code pénal et le Code judiciaire – nouvelles obligations en matière d’A.S.B.L.</w:t>
            </w:r>
          </w:p>
        </w:tc>
      </w:tr>
      <w:tr xmlns:wp14="http://schemas.microsoft.com/office/word/2010/wordml" w:rsidRPr="0028063F" w:rsidR="003245EE" w:rsidTr="2112BA75" w14:paraId="26170E97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20B6FEB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047422" w14:paraId="2F22212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6531</w:t>
            </w:r>
          </w:p>
        </w:tc>
        <w:tc>
          <w:tcPr>
            <w:tcW w:w="6123" w:type="dxa"/>
            <w:shd w:val="clear" w:color="auto" w:fill="auto"/>
            <w:tcMar/>
          </w:tcPr>
          <w:p w:rsidRPr="00047422" w:rsidR="00047422" w:rsidP="2112BA75" w:rsidRDefault="00047422" w14:paraId="5FE018B5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législation linguistique et liberté de circulation des travailleurs – l’exigence du « bref délai » dans l’action en garantie contre les vices cachés</w:t>
            </w:r>
          </w:p>
        </w:tc>
      </w:tr>
      <w:tr xmlns:wp14="http://schemas.microsoft.com/office/word/2010/wordml" w:rsidRPr="0028063F" w:rsidR="003245EE" w:rsidTr="2112BA75" w14:paraId="1CFF541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5151970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047422" w14:paraId="455B0EA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6532</w:t>
            </w:r>
          </w:p>
        </w:tc>
        <w:tc>
          <w:tcPr>
            <w:tcW w:w="6123" w:type="dxa"/>
            <w:shd w:val="clear" w:color="auto" w:fill="auto"/>
            <w:tcMar/>
          </w:tcPr>
          <w:p w:rsidRPr="00047422" w:rsidR="003245EE" w:rsidP="2112BA75" w:rsidRDefault="00047422" w14:paraId="37C039E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le régime des notifications fiscales et sociales dans les transmissions successorales</w:t>
            </w:r>
          </w:p>
        </w:tc>
      </w:tr>
      <w:tr xmlns:wp14="http://schemas.microsoft.com/office/word/2010/wordml" w:rsidRPr="0028063F" w:rsidR="003245EE" w:rsidTr="2112BA75" w14:paraId="131257DF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444DBB1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047422" w14:paraId="54772FF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6533</w:t>
            </w:r>
          </w:p>
        </w:tc>
        <w:tc>
          <w:tcPr>
            <w:tcW w:w="6123" w:type="dxa"/>
            <w:shd w:val="clear" w:color="auto" w:fill="auto"/>
            <w:tcMar/>
          </w:tcPr>
          <w:p w:rsidRPr="00047422" w:rsidR="00047422" w:rsidP="2112BA75" w:rsidRDefault="00047422" w14:paraId="600284D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l’indemnisation des clients finals par les gestionnaires de réseaux de distribution – durcissement de la fiscalité française pour les particuliers et les sociétés</w:t>
            </w:r>
          </w:p>
        </w:tc>
      </w:tr>
      <w:tr xmlns:wp14="http://schemas.microsoft.com/office/word/2010/wordml" w:rsidRPr="0028063F" w:rsidR="003245EE" w:rsidTr="2112BA75" w14:paraId="2EB9CD5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3000537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D6172B" w14:paraId="7494C4C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6534</w:t>
            </w:r>
          </w:p>
        </w:tc>
        <w:tc>
          <w:tcPr>
            <w:tcW w:w="6123" w:type="dxa"/>
            <w:shd w:val="clear" w:color="auto" w:fill="auto"/>
            <w:tcMar/>
          </w:tcPr>
          <w:p w:rsidRPr="00D6172B" w:rsidR="003245EE" w:rsidP="2112BA75" w:rsidRDefault="00D6172B" w14:paraId="7FF0F79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de l’accointance entre la vente et le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constitut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possessoire</w:t>
            </w:r>
          </w:p>
        </w:tc>
      </w:tr>
      <w:tr xmlns:wp14="http://schemas.microsoft.com/office/word/2010/wordml" w:rsidRPr="0028063F" w:rsidR="003245EE" w:rsidTr="2112BA75" w14:paraId="45038E06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67D2729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D6172B" w14:paraId="4AE6F76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6535</w:t>
            </w:r>
          </w:p>
        </w:tc>
        <w:tc>
          <w:tcPr>
            <w:tcW w:w="6123" w:type="dxa"/>
            <w:shd w:val="clear" w:color="auto" w:fill="auto"/>
            <w:tcMar/>
          </w:tcPr>
          <w:p w:rsidRPr="0028063F" w:rsidR="003245EE" w:rsidP="2112BA75" w:rsidRDefault="00D6172B" w14:paraId="4E91CD2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La loi du 27 mai 2013 modifiant diverses législations en matière de continuité des entreprises : ajustement ou rétrécissement ?</w:t>
            </w:r>
          </w:p>
        </w:tc>
      </w:tr>
      <w:tr xmlns:wp14="http://schemas.microsoft.com/office/word/2010/wordml" w:rsidRPr="0028063F" w:rsidR="003245EE" w:rsidTr="2112BA75" w14:paraId="60D4CFA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5D0BD2A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14AAE" w14:paraId="3D241B9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6536</w:t>
            </w:r>
          </w:p>
        </w:tc>
        <w:tc>
          <w:tcPr>
            <w:tcW w:w="6123" w:type="dxa"/>
            <w:shd w:val="clear" w:color="auto" w:fill="auto"/>
            <w:tcMar/>
          </w:tcPr>
          <w:p w:rsidRPr="00314AAE" w:rsidR="003245EE" w:rsidP="2112BA75" w:rsidRDefault="00314AAE" w14:paraId="2DE0742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le régime successoral des assurances sur la vie : le législateur prend le relais de la Cour constitutionnelle</w:t>
            </w:r>
          </w:p>
        </w:tc>
      </w:tr>
      <w:tr xmlns:wp14="http://schemas.microsoft.com/office/word/2010/wordml" w:rsidRPr="0028063F" w:rsidR="003245EE" w:rsidTr="2112BA75" w14:paraId="4BDE8AB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0F7D0C5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14AAE" w14:paraId="1A3DE0E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6537</w:t>
            </w:r>
          </w:p>
        </w:tc>
        <w:tc>
          <w:tcPr>
            <w:tcW w:w="6123" w:type="dxa"/>
            <w:shd w:val="clear" w:color="auto" w:fill="auto"/>
            <w:tcMar/>
          </w:tcPr>
          <w:p w:rsidR="003245EE" w:rsidP="2112BA75" w:rsidRDefault="00314AAE" w14:paraId="571A8DDC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les fins de non-recevoir en matière de filiation : entre verrous absolus et verrous relatifs – </w:t>
            </w:r>
          </w:p>
          <w:p w:rsidRPr="00314AAE" w:rsidR="00314AAE" w:rsidP="2112BA75" w:rsidRDefault="00314AAE" w14:paraId="06F20E8B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Etude des trois derniers arrêts de la Cour constitutionnelle</w:t>
            </w:r>
          </w:p>
        </w:tc>
      </w:tr>
      <w:tr xmlns:wp14="http://schemas.microsoft.com/office/word/2010/wordml" w:rsidRPr="0028063F" w:rsidR="003245EE" w:rsidTr="2112BA75" w14:paraId="7886067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11B3B5E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14AAE" w14:paraId="3FAB091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6538</w:t>
            </w:r>
          </w:p>
        </w:tc>
        <w:tc>
          <w:tcPr>
            <w:tcW w:w="6123" w:type="dxa"/>
            <w:shd w:val="clear" w:color="auto" w:fill="auto"/>
            <w:tcMar/>
          </w:tcPr>
          <w:p w:rsidRPr="00314AAE" w:rsidR="003245EE" w:rsidP="2112BA75" w:rsidRDefault="00314AAE" w14:paraId="7C561924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nouvelle procédure de régularisation fiscale, analyse de la loi du 11 juillet 2013</w:t>
            </w:r>
          </w:p>
        </w:tc>
      </w:tr>
      <w:tr xmlns:wp14="http://schemas.microsoft.com/office/word/2010/wordml" w:rsidRPr="0028063F" w:rsidR="003245EE" w:rsidTr="2112BA75" w14:paraId="583BE6BD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501E3D8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14AAE" w14:paraId="5EBAF10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6539</w:t>
            </w:r>
          </w:p>
        </w:tc>
        <w:tc>
          <w:tcPr>
            <w:tcW w:w="6123" w:type="dxa"/>
            <w:shd w:val="clear" w:color="auto" w:fill="auto"/>
            <w:tcMar/>
          </w:tcPr>
          <w:p w:rsidRPr="00314AAE" w:rsidR="003245EE" w:rsidP="2112BA75" w:rsidRDefault="00314AAE" w14:paraId="60896F2F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invitation à revisiter quelques méthodes de traitement des affaires pénales en vue d’améliorer l’efficience de la justice</w:t>
            </w:r>
          </w:p>
        </w:tc>
      </w:tr>
      <w:tr xmlns:wp14="http://schemas.microsoft.com/office/word/2010/wordml" w:rsidRPr="0028063F" w:rsidR="003245EE" w:rsidTr="2112BA75" w14:paraId="00BF0A0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58F4D00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314AAE" w14:paraId="6BECC25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6540</w:t>
            </w:r>
          </w:p>
        </w:tc>
        <w:tc>
          <w:tcPr>
            <w:tcW w:w="6123" w:type="dxa"/>
            <w:shd w:val="clear" w:color="auto" w:fill="auto"/>
            <w:tcMar/>
          </w:tcPr>
          <w:p w:rsidR="003245EE" w:rsidP="2112BA75" w:rsidRDefault="00314AAE" w14:paraId="37A34A0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langue du droit et langue courante – la langue de la doctrine juridique – la langue de la loi – </w:t>
            </w:r>
          </w:p>
          <w:p w:rsidRPr="00314AAE" w:rsidR="00314AAE" w:rsidP="2112BA75" w:rsidRDefault="00314AAE" w14:paraId="554860D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Langue et langage de l’avocat – juger et être compris, un enjeu démocratique – la langue du notaire et l’usage qu’il en fait –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la langue de la traduction dans le droit des traités internationaux  et dans les juridictions internationales – signifier par huissier de justice, la voie la plus (in)intelligible ? – la langue du droit vue par un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linguiste</w:t>
            </w:r>
          </w:p>
        </w:tc>
      </w:tr>
      <w:tr xmlns:wp14="http://schemas.microsoft.com/office/word/2010/wordml" w:rsidRPr="0028063F" w:rsidR="003245EE" w:rsidTr="2112BA75" w14:paraId="3D091ADF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5E7FC85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747539" w14:paraId="1C379FD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6541</w:t>
            </w:r>
          </w:p>
        </w:tc>
        <w:tc>
          <w:tcPr>
            <w:tcW w:w="6123" w:type="dxa"/>
            <w:shd w:val="clear" w:color="auto" w:fill="auto"/>
            <w:tcMar/>
          </w:tcPr>
          <w:p w:rsidRPr="00747539" w:rsidR="003245EE" w:rsidP="2112BA75" w:rsidRDefault="00747539" w14:paraId="2E52A36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dégressivité accrue des allocations de chômage versus principe de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standstill</w:t>
            </w:r>
            <w:proofErr w:type="spellEnd"/>
          </w:p>
        </w:tc>
      </w:tr>
      <w:tr xmlns:wp14="http://schemas.microsoft.com/office/word/2010/wordml" w:rsidRPr="0028063F" w:rsidR="003245EE" w:rsidTr="2112BA75" w14:paraId="48A3ED0E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17872E0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747539" w14:paraId="78C5246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6542</w:t>
            </w:r>
          </w:p>
        </w:tc>
        <w:tc>
          <w:tcPr>
            <w:tcW w:w="6123" w:type="dxa"/>
            <w:shd w:val="clear" w:color="auto" w:fill="auto"/>
            <w:tcMar/>
          </w:tcPr>
          <w:p w:rsidRPr="00747539" w:rsidR="003245EE" w:rsidP="2112BA75" w:rsidRDefault="00747539" w14:paraId="2355FB88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nouvelle loi sur l’arbitrage</w:t>
            </w:r>
          </w:p>
        </w:tc>
      </w:tr>
      <w:tr xmlns:wp14="http://schemas.microsoft.com/office/word/2010/wordml" w:rsidRPr="0028063F" w:rsidR="003245EE" w:rsidTr="2112BA75" w14:paraId="44350525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40227A1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747539" w14:paraId="660BBF7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6543</w:t>
            </w:r>
          </w:p>
        </w:tc>
        <w:tc>
          <w:tcPr>
            <w:tcW w:w="6123" w:type="dxa"/>
            <w:shd w:val="clear" w:color="auto" w:fill="auto"/>
            <w:tcMar/>
          </w:tcPr>
          <w:p w:rsidRPr="00747539" w:rsidR="003245EE" w:rsidP="2112BA75" w:rsidRDefault="00747539" w14:paraId="2CE9328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solitude du juge et cohérence du droit</w:t>
            </w:r>
          </w:p>
        </w:tc>
      </w:tr>
      <w:tr xmlns:wp14="http://schemas.microsoft.com/office/word/2010/wordml" w:rsidRPr="0028063F" w:rsidR="003245EE" w:rsidTr="2112BA75" w14:paraId="65AAD82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3245EE" w14:paraId="490B3BF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2013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747539" w14:paraId="6392E31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6544</w:t>
            </w:r>
          </w:p>
        </w:tc>
        <w:tc>
          <w:tcPr>
            <w:tcW w:w="6123" w:type="dxa"/>
            <w:shd w:val="clear" w:color="auto" w:fill="auto"/>
            <w:tcMar/>
          </w:tcPr>
          <w:p w:rsidRPr="00747539" w:rsidR="003245EE" w:rsidP="2112BA75" w:rsidRDefault="00747539" w14:paraId="0141AD0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sanction du défaut d’information précontractuelle dans les contrats de partenariat commercial</w:t>
            </w:r>
          </w:p>
        </w:tc>
      </w:tr>
      <w:tr xmlns:wp14="http://schemas.microsoft.com/office/word/2010/wordml" w:rsidRPr="0028063F" w:rsidR="003245EE" w:rsidTr="2112BA75" w14:paraId="14018E01" wp14:textId="77777777">
        <w:trPr>
          <w:trHeight w:val="70"/>
        </w:trPr>
        <w:tc>
          <w:tcPr>
            <w:tcW w:w="1395" w:type="dxa"/>
            <w:shd w:val="clear" w:color="auto" w:fill="000000" w:themeFill="text1"/>
            <w:tcMar/>
          </w:tcPr>
          <w:p w:rsidR="003245EE" w:rsidP="006918B9" w:rsidRDefault="003245EE" w14:paraId="0D8247C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000000" w:themeFill="text1"/>
            <w:tcMar/>
          </w:tcPr>
          <w:p w:rsidR="003245EE" w:rsidP="006918B9" w:rsidRDefault="003245EE" w14:paraId="3713B612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000000" w:themeFill="text1"/>
            <w:tcMar/>
          </w:tcPr>
          <w:p w:rsidRPr="0028063F" w:rsidR="003245EE" w:rsidP="006918B9" w:rsidRDefault="003245EE" w14:paraId="6E4080CF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28063F" w:rsidR="003245EE" w:rsidTr="2112BA75" w14:paraId="30CE2B5C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9429DF" w:rsidP="2112BA75" w:rsidRDefault="009429DF" w14:paraId="1A8C516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918B9" w14:paraId="329A052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6545</w:t>
            </w:r>
          </w:p>
        </w:tc>
        <w:tc>
          <w:tcPr>
            <w:tcW w:w="6123" w:type="dxa"/>
            <w:shd w:val="clear" w:color="auto" w:fill="auto"/>
            <w:tcMar/>
          </w:tcPr>
          <w:p w:rsidRPr="006918B9" w:rsidR="003245EE" w:rsidP="2112BA75" w:rsidRDefault="006918B9" w14:paraId="14CC26D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chronique de législation en droit privé (1er janvier- 30 juin 2013) (première partie)</w:t>
            </w:r>
          </w:p>
        </w:tc>
      </w:tr>
      <w:tr xmlns:wp14="http://schemas.microsoft.com/office/word/2010/wordml" w:rsidRPr="0028063F" w:rsidR="003245EE" w:rsidTr="2112BA75" w14:paraId="63AC6BB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567DE69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918B9" w14:paraId="5FE215F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6546</w:t>
            </w:r>
          </w:p>
        </w:tc>
        <w:tc>
          <w:tcPr>
            <w:tcW w:w="6123" w:type="dxa"/>
            <w:shd w:val="clear" w:color="auto" w:fill="auto"/>
            <w:tcMar/>
          </w:tcPr>
          <w:p w:rsidRPr="0028063F" w:rsidR="003245EE" w:rsidP="2112BA75" w:rsidRDefault="006918B9" w14:paraId="15D9D3C6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chronique de législation en droit privé (1er janvier- 30 juin 2013) (deuxième partie)</w:t>
            </w:r>
          </w:p>
        </w:tc>
      </w:tr>
      <w:tr xmlns:wp14="http://schemas.microsoft.com/office/word/2010/wordml" w:rsidRPr="0028063F" w:rsidR="003245EE" w:rsidTr="2112BA75" w14:paraId="1F67887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4444840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918B9" w14:paraId="0EDDA28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6547</w:t>
            </w:r>
          </w:p>
        </w:tc>
        <w:tc>
          <w:tcPr>
            <w:tcW w:w="6123" w:type="dxa"/>
            <w:shd w:val="clear" w:color="auto" w:fill="auto"/>
            <w:tcMar/>
          </w:tcPr>
          <w:p w:rsidRPr="006918B9" w:rsidR="003245EE" w:rsidP="2112BA75" w:rsidRDefault="006918B9" w14:paraId="5EFA350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Conférence du Jeune barreau de Bruxelles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séance solennelle de rentrée du 17 janvier 2014, la recette authentique du pot -au-feu</w:t>
            </w:r>
          </w:p>
        </w:tc>
      </w:tr>
      <w:tr xmlns:wp14="http://schemas.microsoft.com/office/word/2010/wordml" w:rsidRPr="0028063F" w:rsidR="003245EE" w:rsidTr="2112BA75" w14:paraId="16EE832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0B8C6ED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918B9" w14:paraId="2002B7C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6548</w:t>
            </w:r>
          </w:p>
        </w:tc>
        <w:tc>
          <w:tcPr>
            <w:tcW w:w="6123" w:type="dxa"/>
            <w:shd w:val="clear" w:color="auto" w:fill="auto"/>
            <w:tcMar/>
          </w:tcPr>
          <w:p w:rsidRPr="006918B9" w:rsidR="003245EE" w:rsidP="2112BA75" w:rsidRDefault="006918B9" w14:paraId="5EA45333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l’avocat et la T.V.A. : la fin de l’exemption</w:t>
            </w:r>
          </w:p>
        </w:tc>
      </w:tr>
      <w:tr xmlns:wp14="http://schemas.microsoft.com/office/word/2010/wordml" w:rsidRPr="0028063F" w:rsidR="003245EE" w:rsidTr="2112BA75" w14:paraId="11A8D45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1D8BE75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918B9" w14:paraId="46D91F4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6549</w:t>
            </w:r>
          </w:p>
        </w:tc>
        <w:tc>
          <w:tcPr>
            <w:tcW w:w="6123" w:type="dxa"/>
            <w:shd w:val="clear" w:color="auto" w:fill="auto"/>
            <w:tcMar/>
          </w:tcPr>
          <w:p w:rsidRPr="0028063F" w:rsidR="003245EE" w:rsidP="2112BA75" w:rsidRDefault="006918B9" w14:paraId="02B6B2E5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l’étranger et l’ordre public</w:t>
            </w:r>
          </w:p>
        </w:tc>
      </w:tr>
      <w:tr xmlns:wp14="http://schemas.microsoft.com/office/word/2010/wordml" w:rsidRPr="0028063F" w:rsidR="003245EE" w:rsidTr="2112BA75" w14:paraId="5E55697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639C130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918B9" w14:paraId="3451014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6550</w:t>
            </w:r>
          </w:p>
        </w:tc>
        <w:tc>
          <w:tcPr>
            <w:tcW w:w="6123" w:type="dxa"/>
            <w:shd w:val="clear" w:color="auto" w:fill="auto"/>
            <w:tcMar/>
          </w:tcPr>
          <w:p w:rsidRPr="006918B9" w:rsidR="006918B9" w:rsidP="2112BA75" w:rsidRDefault="006918B9" w14:paraId="51913BD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propriété en volumes – flexibilité et évolution des programmes immobiliers et par voie de conséquence de leur organisation juridique</w:t>
            </w:r>
          </w:p>
        </w:tc>
      </w:tr>
      <w:tr xmlns:wp14="http://schemas.microsoft.com/office/word/2010/wordml" w:rsidRPr="0028063F" w:rsidR="003245EE" w:rsidTr="2112BA75" w14:paraId="599F499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4F6CE69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918B9" w14:paraId="72910E9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6651</w:t>
            </w:r>
          </w:p>
        </w:tc>
        <w:tc>
          <w:tcPr>
            <w:tcW w:w="6123" w:type="dxa"/>
            <w:shd w:val="clear" w:color="auto" w:fill="auto"/>
            <w:tcMar/>
          </w:tcPr>
          <w:p w:rsidRPr="006918B9" w:rsidR="003245EE" w:rsidP="2112BA75" w:rsidRDefault="006918B9" w14:paraId="0713018C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réforme de la discipline judiciaire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jamais deux sans trois</w:t>
            </w:r>
          </w:p>
        </w:tc>
      </w:tr>
      <w:tr xmlns:wp14="http://schemas.microsoft.com/office/word/2010/wordml" w:rsidRPr="0028063F" w:rsidR="003245EE" w:rsidTr="2112BA75" w14:paraId="7B280DEA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5F47C22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918B9" w14:paraId="6CBD7C0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6652</w:t>
            </w:r>
          </w:p>
        </w:tc>
        <w:tc>
          <w:tcPr>
            <w:tcW w:w="6123" w:type="dxa"/>
            <w:shd w:val="clear" w:color="auto" w:fill="auto"/>
            <w:tcMar/>
          </w:tcPr>
          <w:p w:rsidRPr="006918B9" w:rsidR="003245EE" w:rsidP="2112BA75" w:rsidRDefault="006918B9" w14:paraId="4B72884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: transfert d’entreprise sous autorité de justice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sauvegarde de l’emploi critère prédominant quant au choix du repreneur ? droits et obligations à l’égard des travailleurs concernés</w:t>
            </w:r>
          </w:p>
        </w:tc>
      </w:tr>
      <w:tr xmlns:wp14="http://schemas.microsoft.com/office/word/2010/wordml" w:rsidRPr="0028063F" w:rsidR="003245EE" w:rsidTr="2112BA75" w14:paraId="34D90C4D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4962C93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64382" w14:paraId="247A357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6553</w:t>
            </w:r>
          </w:p>
        </w:tc>
        <w:tc>
          <w:tcPr>
            <w:tcW w:w="6123" w:type="dxa"/>
            <w:shd w:val="clear" w:color="auto" w:fill="auto"/>
            <w:tcMar/>
          </w:tcPr>
          <w:p w:rsidRPr="00664382" w:rsidR="00664382" w:rsidP="2112BA75" w:rsidRDefault="006918B9" w14:paraId="227CC973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des quelques considérations sur les immunités octroyées aux organisations internationales – les plans de stock-options, et après ?l’utilité des conventions de liquidité</w:t>
            </w:r>
          </w:p>
        </w:tc>
      </w:tr>
      <w:tr xmlns:wp14="http://schemas.microsoft.com/office/word/2010/wordml" w:rsidRPr="0028063F" w:rsidR="003245EE" w:rsidTr="2112BA75" w14:paraId="2BE5C33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3245EE" w:rsidP="2112BA75" w:rsidRDefault="009429DF" w14:paraId="076B78F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3245EE" w:rsidP="2112BA75" w:rsidRDefault="00664382" w14:paraId="4AA637A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6554</w:t>
            </w:r>
          </w:p>
        </w:tc>
        <w:tc>
          <w:tcPr>
            <w:tcW w:w="6123" w:type="dxa"/>
            <w:shd w:val="clear" w:color="auto" w:fill="auto"/>
            <w:tcMar/>
          </w:tcPr>
          <w:p w:rsidRPr="00664382" w:rsidR="003245EE" w:rsidP="2112BA75" w:rsidRDefault="006918B9" w14:paraId="7226067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une législation forte pour des personnes faibles ?</w:t>
            </w:r>
          </w:p>
        </w:tc>
      </w:tr>
      <w:tr xmlns:wp14="http://schemas.microsoft.com/office/word/2010/wordml" w:rsidRPr="00664382" w:rsidR="00664382" w:rsidTr="2112BA75" w14:paraId="37A5181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62EB50A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664382" w14:paraId="03EE731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6555</w:t>
            </w:r>
          </w:p>
        </w:tc>
        <w:tc>
          <w:tcPr>
            <w:tcW w:w="6123" w:type="dxa"/>
            <w:shd w:val="clear" w:color="auto" w:fill="auto"/>
            <w:tcMar/>
          </w:tcPr>
          <w:p w:rsidRPr="00664382" w:rsidR="00664382" w:rsidP="2112BA75" w:rsidRDefault="00664382" w14:paraId="7FF08120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loi du 30 juillet 2013 portant création d’un tribunal de la famille et de la jeunesse</w:t>
            </w:r>
          </w:p>
        </w:tc>
      </w:tr>
      <w:tr xmlns:wp14="http://schemas.microsoft.com/office/word/2010/wordml" w:rsidRPr="00664382" w:rsidR="00664382" w:rsidTr="2112BA75" w14:paraId="3144D79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07118A6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664382" w14:paraId="15FAAF6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6556</w:t>
            </w:r>
          </w:p>
        </w:tc>
        <w:tc>
          <w:tcPr>
            <w:tcW w:w="6123" w:type="dxa"/>
            <w:shd w:val="clear" w:color="auto" w:fill="auto"/>
            <w:tcMar/>
          </w:tcPr>
          <w:p w:rsidRPr="00664382" w:rsidR="00664382" w:rsidP="2112BA75" w:rsidRDefault="00664382" w14:paraId="5A1E695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François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Rigaux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et l’avenir du monde à l’ère numérique</w:t>
            </w:r>
          </w:p>
        </w:tc>
      </w:tr>
      <w:tr xmlns:wp14="http://schemas.microsoft.com/office/word/2010/wordml" w:rsidRPr="00664382" w:rsidR="00664382" w:rsidTr="2112BA75" w14:paraId="2908843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04EE8FE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664382" w14:paraId="6F98D8B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6557</w:t>
            </w:r>
          </w:p>
        </w:tc>
        <w:tc>
          <w:tcPr>
            <w:tcW w:w="6123" w:type="dxa"/>
            <w:shd w:val="clear" w:color="auto" w:fill="auto"/>
            <w:tcMar/>
          </w:tcPr>
          <w:p w:rsidRPr="00664382" w:rsidR="00664382" w:rsidP="2112BA75" w:rsidRDefault="00664382" w14:paraId="7675A6B0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notion de remise de dette et le régime instauré par l’article 1285 du Code civil</w:t>
            </w:r>
          </w:p>
        </w:tc>
      </w:tr>
      <w:tr xmlns:wp14="http://schemas.microsoft.com/office/word/2010/wordml" w:rsidRPr="00664382" w:rsidR="00664382" w:rsidTr="2112BA75" w14:paraId="46A9288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345D032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664382" w14:paraId="0FEB175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6558</w:t>
            </w:r>
          </w:p>
        </w:tc>
        <w:tc>
          <w:tcPr>
            <w:tcW w:w="6123" w:type="dxa"/>
            <w:shd w:val="clear" w:color="auto" w:fill="auto"/>
            <w:tcMar/>
          </w:tcPr>
          <w:p w:rsidRPr="00664382" w:rsidR="00664382" w:rsidP="2112BA75" w:rsidRDefault="00664382" w14:paraId="4D32185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guerre et paix pour les demandeurs d’asile – à propos de l’arrêt Diakité de la Cour de justice</w:t>
            </w:r>
          </w:p>
        </w:tc>
      </w:tr>
      <w:tr xmlns:wp14="http://schemas.microsoft.com/office/word/2010/wordml" w:rsidRPr="00664382" w:rsidR="00664382" w:rsidTr="2112BA75" w14:paraId="663B501E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6108C95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664382" w14:paraId="3B2CDD3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6559</w:t>
            </w:r>
          </w:p>
        </w:tc>
        <w:tc>
          <w:tcPr>
            <w:tcW w:w="6123" w:type="dxa"/>
            <w:shd w:val="clear" w:color="auto" w:fill="auto"/>
            <w:tcMar/>
          </w:tcPr>
          <w:p w:rsidRPr="00664382" w:rsidR="00664382" w:rsidP="2112BA75" w:rsidRDefault="00664382" w14:paraId="143F852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réflexion sur la procédure en cassation en matière répressive après l’entrée en vigueur de la loi du 14 février 2014</w:t>
            </w:r>
          </w:p>
        </w:tc>
      </w:tr>
      <w:tr xmlns:wp14="http://schemas.microsoft.com/office/word/2010/wordml" w:rsidRPr="00664382" w:rsidR="00664382" w:rsidTr="2112BA75" w14:paraId="63ECD806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58CF146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664382" w14:paraId="1AB1C5D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6560</w:t>
            </w:r>
          </w:p>
        </w:tc>
        <w:tc>
          <w:tcPr>
            <w:tcW w:w="6123" w:type="dxa"/>
            <w:shd w:val="clear" w:color="auto" w:fill="auto"/>
            <w:tcMar/>
          </w:tcPr>
          <w:p w:rsidRPr="001B0DDC" w:rsidR="001B0DDC" w:rsidP="2112BA75" w:rsidRDefault="00664382" w14:paraId="401FC647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la compensation en cas d’ouverture d’une procédure de réorganisation judicaire – les nouvelles règlementations européennes des marchés publics est publiée au journal officiel de l’Union européenne</w:t>
            </w:r>
          </w:p>
        </w:tc>
      </w:tr>
      <w:tr xmlns:wp14="http://schemas.microsoft.com/office/word/2010/wordml" w:rsidRPr="00664382" w:rsidR="00664382" w:rsidTr="2112BA75" w14:paraId="5787080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436B1A3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1B0DDC" w14:paraId="2A2128C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6561</w:t>
            </w:r>
          </w:p>
        </w:tc>
        <w:tc>
          <w:tcPr>
            <w:tcW w:w="6123" w:type="dxa"/>
            <w:shd w:val="clear" w:color="auto" w:fill="auto"/>
            <w:tcMar/>
          </w:tcPr>
          <w:p w:rsidRPr="001B0DDC" w:rsidR="001B0DDC" w:rsidP="2112BA75" w:rsidRDefault="00664382" w14:paraId="4D8BB9E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l’appel du jugement en matière d’indivisibilité et l’équité de la procédure, quand la Cour constitutionnelle souffles le chaud et le froid – l’arrêt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Unamar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de la Cour de justice : une bombe atomique sur le droit belge de la distribution commerciale ?</w:t>
            </w:r>
          </w:p>
        </w:tc>
      </w:tr>
      <w:tr xmlns:wp14="http://schemas.microsoft.com/office/word/2010/wordml" w:rsidRPr="00664382" w:rsidR="00664382" w:rsidTr="2112BA75" w14:paraId="6712395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7D85EE4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1B0DDC" w14:paraId="32BE8FF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6652</w:t>
            </w:r>
          </w:p>
        </w:tc>
        <w:tc>
          <w:tcPr>
            <w:tcW w:w="6123" w:type="dxa"/>
            <w:shd w:val="clear" w:color="auto" w:fill="auto"/>
            <w:tcMar/>
          </w:tcPr>
          <w:p w:rsidRPr="001B0DDC" w:rsidR="00664382" w:rsidP="2112BA75" w:rsidRDefault="00664382" w14:paraId="0A3D5B58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l’emploi des langues en matière judiciaire : la Cour constitutionnelle confirme l’interprétation pratique de la loi du 15 juin 1935</w:t>
            </w:r>
          </w:p>
        </w:tc>
      </w:tr>
      <w:tr xmlns:wp14="http://schemas.microsoft.com/office/word/2010/wordml" w:rsidRPr="00664382" w:rsidR="00664382" w:rsidTr="2112BA75" w14:paraId="52E5AFA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54B318D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1B0DDC" w14:paraId="4B119AD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6653</w:t>
            </w:r>
          </w:p>
        </w:tc>
        <w:tc>
          <w:tcPr>
            <w:tcW w:w="6123" w:type="dxa"/>
            <w:shd w:val="clear" w:color="auto" w:fill="auto"/>
            <w:tcMar/>
          </w:tcPr>
          <w:p w:rsidR="00664382" w:rsidP="2112BA75" w:rsidRDefault="00664382" w14:paraId="7B6A18D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la réforme des arrondissements judiciaires – </w:t>
            </w:r>
          </w:p>
          <w:p w:rsidRPr="001B0DDC" w:rsidR="001B0DDC" w:rsidP="2112BA75" w:rsidRDefault="001B0DDC" w14:paraId="5FAD9FEA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Quel accès aux médias de service public pour les partis politiques liberticides et les « petits » partis ?</w:t>
            </w:r>
          </w:p>
        </w:tc>
      </w:tr>
      <w:tr xmlns:wp14="http://schemas.microsoft.com/office/word/2010/wordml" w:rsidRPr="00664382" w:rsidR="00664382" w:rsidTr="2112BA75" w14:paraId="3460802C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204C643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1B0DDC" w14:paraId="528DBF2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6564</w:t>
            </w:r>
          </w:p>
        </w:tc>
        <w:tc>
          <w:tcPr>
            <w:tcW w:w="6123" w:type="dxa"/>
            <w:shd w:val="clear" w:color="auto" w:fill="auto"/>
            <w:tcMar/>
          </w:tcPr>
          <w:p w:rsidRPr="001B0DDC" w:rsidR="001B0DDC" w:rsidP="2112BA75" w:rsidRDefault="00664382" w14:paraId="39723728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l’acte de l’avocat – le désaveu</w:t>
            </w:r>
          </w:p>
        </w:tc>
      </w:tr>
      <w:tr xmlns:wp14="http://schemas.microsoft.com/office/word/2010/wordml" w:rsidRPr="00664382" w:rsidR="00664382" w:rsidTr="2112BA75" w14:paraId="1872A53E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5E0A7D5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1B0DDC" w14:paraId="76397DF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6565</w:t>
            </w:r>
          </w:p>
        </w:tc>
        <w:tc>
          <w:tcPr>
            <w:tcW w:w="6123" w:type="dxa"/>
            <w:shd w:val="clear" w:color="auto" w:fill="auto"/>
            <w:tcMar/>
          </w:tcPr>
          <w:p w:rsidRPr="001B0DDC" w:rsidR="00664382" w:rsidP="2112BA75" w:rsidRDefault="001B0DDC" w14:paraId="6FAEE974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motivation du licenciement des travailleurs : nouvelles règles pour tous les travailleurs depuis le 1er avril 2014</w:t>
            </w:r>
          </w:p>
        </w:tc>
      </w:tr>
      <w:tr xmlns:wp14="http://schemas.microsoft.com/office/word/2010/wordml" w:rsidRPr="00664382" w:rsidR="00664382" w:rsidTr="2112BA75" w14:paraId="7647D54F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04C95FC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1B0DDC" w14:paraId="007C092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6566</w:t>
            </w:r>
          </w:p>
        </w:tc>
        <w:tc>
          <w:tcPr>
            <w:tcW w:w="6123" w:type="dxa"/>
            <w:shd w:val="clear" w:color="auto" w:fill="auto"/>
            <w:tcMar/>
          </w:tcPr>
          <w:p w:rsidRPr="001B0DDC" w:rsidR="00664382" w:rsidP="2112BA75" w:rsidRDefault="001B0DDC" w14:paraId="3977B1E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les aspects constitutionnels de l’affaire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Wesphael</w:t>
            </w:r>
            <w:proofErr w:type="spellEnd"/>
          </w:p>
        </w:tc>
      </w:tr>
      <w:tr xmlns:wp14="http://schemas.microsoft.com/office/word/2010/wordml" w:rsidRPr="00664382" w:rsidR="00664382" w:rsidTr="2112BA75" w14:paraId="57481D2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3C41795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1B0DDC" w14:paraId="4ADCF9E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6567</w:t>
            </w:r>
          </w:p>
        </w:tc>
        <w:tc>
          <w:tcPr>
            <w:tcW w:w="6123" w:type="dxa"/>
            <w:shd w:val="clear" w:color="auto" w:fill="auto"/>
            <w:tcMar/>
          </w:tcPr>
          <w:p w:rsidRPr="001B0DDC" w:rsidR="00664382" w:rsidP="2112BA75" w:rsidRDefault="001B0DDC" w14:paraId="4C3E9BB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bail d’habitation et la sixième réforme de l’état : tirer le meilleur profit de la régionalisation</w:t>
            </w:r>
          </w:p>
        </w:tc>
      </w:tr>
      <w:tr xmlns:wp14="http://schemas.microsoft.com/office/word/2010/wordml" w:rsidRPr="00664382" w:rsidR="00664382" w:rsidTr="2112BA75" w14:paraId="3666B28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0E392E6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507470" w14:paraId="5ED603A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6568</w:t>
            </w:r>
          </w:p>
        </w:tc>
        <w:tc>
          <w:tcPr>
            <w:tcW w:w="6123" w:type="dxa"/>
            <w:shd w:val="clear" w:color="auto" w:fill="auto"/>
            <w:tcMar/>
          </w:tcPr>
          <w:p w:rsidRPr="00507470" w:rsidR="00664382" w:rsidP="2112BA75" w:rsidRDefault="001B0DDC" w14:paraId="48398AC6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la surveillance électronique comme peine autonome et comme modalité d’exécution des peins ?</w:t>
            </w:r>
          </w:p>
        </w:tc>
      </w:tr>
      <w:tr xmlns:wp14="http://schemas.microsoft.com/office/word/2010/wordml" w:rsidRPr="00664382" w:rsidR="00664382" w:rsidTr="2112BA75" w14:paraId="43CEACD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2869791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507470" w14:paraId="6DD9BD6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6569</w:t>
            </w:r>
          </w:p>
        </w:tc>
        <w:tc>
          <w:tcPr>
            <w:tcW w:w="6123" w:type="dxa"/>
            <w:shd w:val="clear" w:color="auto" w:fill="auto"/>
            <w:tcMar/>
          </w:tcPr>
          <w:p w:rsidRPr="00507470" w:rsidR="00507470" w:rsidP="2112BA75" w:rsidRDefault="001B0DDC" w14:paraId="5CF061A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chronique de législation en droit privé (1er juillet – 31 décembre 2013) – première partie</w:t>
            </w:r>
          </w:p>
        </w:tc>
      </w:tr>
      <w:tr xmlns:wp14="http://schemas.microsoft.com/office/word/2010/wordml" w:rsidRPr="00664382" w:rsidR="00664382" w:rsidTr="2112BA75" w14:paraId="486EF58C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730C300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507470" w14:paraId="2B8295E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6570</w:t>
            </w:r>
          </w:p>
        </w:tc>
        <w:tc>
          <w:tcPr>
            <w:tcW w:w="6123" w:type="dxa"/>
            <w:shd w:val="clear" w:color="auto" w:fill="auto"/>
            <w:tcMar/>
          </w:tcPr>
          <w:p w:rsidRPr="00664382" w:rsidR="00664382" w:rsidP="2112BA75" w:rsidRDefault="001B0DDC" w14:paraId="522FFFF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chronique de législation en droit privé (1er juillet – 31 décembre 2013) – seconde partie</w:t>
            </w:r>
          </w:p>
        </w:tc>
      </w:tr>
      <w:tr xmlns:wp14="http://schemas.microsoft.com/office/word/2010/wordml" w:rsidRPr="00664382" w:rsidR="00664382" w:rsidTr="2112BA75" w14:paraId="655B7D5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238FF70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507470" w14:paraId="71F60FB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6571</w:t>
            </w:r>
          </w:p>
        </w:tc>
        <w:tc>
          <w:tcPr>
            <w:tcW w:w="6123" w:type="dxa"/>
            <w:shd w:val="clear" w:color="auto" w:fill="auto"/>
            <w:tcMar/>
          </w:tcPr>
          <w:p w:rsidRPr="00507470" w:rsidR="00664382" w:rsidP="2112BA75" w:rsidRDefault="001B0DDC" w14:paraId="694B685A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vie privée et les technologies dans l’administration, la relation de travail et le domaine de la santé</w:t>
            </w:r>
          </w:p>
        </w:tc>
      </w:tr>
      <w:tr xmlns:wp14="http://schemas.microsoft.com/office/word/2010/wordml" w:rsidRPr="00664382" w:rsidR="00664382" w:rsidTr="2112BA75" w14:paraId="1480FE8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6D84786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507470" w14:paraId="31DACFF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6572</w:t>
            </w:r>
          </w:p>
        </w:tc>
        <w:tc>
          <w:tcPr>
            <w:tcW w:w="6123" w:type="dxa"/>
            <w:shd w:val="clear" w:color="auto" w:fill="auto"/>
            <w:tcMar/>
          </w:tcPr>
          <w:p w:rsidRPr="00507470" w:rsidR="00664382" w:rsidP="2112BA75" w:rsidRDefault="001B0DDC" w14:paraId="40BC651A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effets d’une décision contraire du juge du fond sur l’exécution d’une ordonnance de référé antérieurement ordonnée, ou « qui perd gagne »</w:t>
            </w:r>
          </w:p>
        </w:tc>
      </w:tr>
      <w:tr xmlns:wp14="http://schemas.microsoft.com/office/word/2010/wordml" w:rsidRPr="00664382" w:rsidR="00664382" w:rsidTr="2112BA75" w14:paraId="689F1E0F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5ACD4DF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507470" w14:paraId="4B7A32C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6573</w:t>
            </w:r>
          </w:p>
        </w:tc>
        <w:tc>
          <w:tcPr>
            <w:tcW w:w="6123" w:type="dxa"/>
            <w:shd w:val="clear" w:color="auto" w:fill="auto"/>
            <w:tcMar/>
          </w:tcPr>
          <w:p w:rsidRPr="00507470" w:rsidR="00664382" w:rsidP="2112BA75" w:rsidRDefault="001B0DDC" w14:paraId="7AC4971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les arrêts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Lippens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et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proRail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retour sur l’exclusivité de la règlementation européenne de collecte des preuves</w:t>
            </w:r>
          </w:p>
        </w:tc>
      </w:tr>
      <w:tr xmlns:wp14="http://schemas.microsoft.com/office/word/2010/wordml" w:rsidRPr="00664382" w:rsidR="00664382" w:rsidTr="2112BA75" w14:paraId="247847D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5070DCD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507470" w14:paraId="613F32B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6574</w:t>
            </w:r>
          </w:p>
        </w:tc>
        <w:tc>
          <w:tcPr>
            <w:tcW w:w="6123" w:type="dxa"/>
            <w:shd w:val="clear" w:color="auto" w:fill="auto"/>
            <w:tcMar/>
          </w:tcPr>
          <w:p w:rsidRPr="00507470" w:rsidR="00664382" w:rsidP="2112BA75" w:rsidRDefault="001B0DDC" w14:paraId="3EA1BA70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la nouvelle loi bancaire : les lignes de force</w:t>
            </w:r>
          </w:p>
        </w:tc>
      </w:tr>
      <w:tr xmlns:wp14="http://schemas.microsoft.com/office/word/2010/wordml" w:rsidRPr="00664382" w:rsidR="00664382" w:rsidTr="2112BA75" w14:paraId="29A51FA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664382" w:rsidP="2112BA75" w:rsidRDefault="00664382" w14:paraId="141407F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664382" w:rsidP="2112BA75" w:rsidRDefault="00507470" w14:paraId="0FCA1C3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6575</w:t>
            </w:r>
          </w:p>
        </w:tc>
        <w:tc>
          <w:tcPr>
            <w:tcW w:w="6123" w:type="dxa"/>
            <w:shd w:val="clear" w:color="auto" w:fill="auto"/>
            <w:tcMar/>
          </w:tcPr>
          <w:p w:rsidRPr="00507470" w:rsidR="00664382" w:rsidP="2112BA75" w:rsidRDefault="001B0DDC" w14:paraId="414474FA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les nouvelles compétences du tribunal de commerce</w:t>
            </w:r>
          </w:p>
        </w:tc>
      </w:tr>
      <w:tr xmlns:wp14="http://schemas.microsoft.com/office/word/2010/wordml" w:rsidRPr="00507470" w:rsidR="00507470" w:rsidTr="2112BA75" w14:paraId="67E1960E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507470" w14:paraId="3DFEBF9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507470" w14:paraId="1C7EFD1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6576</w:t>
            </w:r>
          </w:p>
        </w:tc>
        <w:tc>
          <w:tcPr>
            <w:tcW w:w="6123" w:type="dxa"/>
            <w:shd w:val="clear" w:color="auto" w:fill="auto"/>
            <w:tcMar/>
          </w:tcPr>
          <w:p w:rsidRPr="00507470" w:rsidR="00507470" w:rsidP="2112BA75" w:rsidRDefault="00507470" w14:paraId="4679EA64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principe de la contradiction, obligation de motivation et appel-nullité</w:t>
            </w:r>
          </w:p>
        </w:tc>
      </w:tr>
      <w:tr xmlns:wp14="http://schemas.microsoft.com/office/word/2010/wordml" w:rsidRPr="00507470" w:rsidR="00507470" w:rsidTr="2112BA75" w14:paraId="6C3B972A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507470" w14:paraId="33308E0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507470" w14:paraId="1BDEF31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6577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0BF7070F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numéro spécial : la continuité de l’état</w:t>
            </w:r>
          </w:p>
        </w:tc>
      </w:tr>
      <w:tr xmlns:wp14="http://schemas.microsoft.com/office/word/2010/wordml" w:rsidRPr="00507470" w:rsidR="00507470" w:rsidTr="2112BA75" w14:paraId="3272A6D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E24EA9" w14:paraId="759D5D7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E24EA9" w14:paraId="7103419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6578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2566753C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les coopérations entre pouvoirs publics exemptés du droit des marchés et contrats publics : consécration par le droit dérivé de l’Union européenne</w:t>
            </w:r>
          </w:p>
        </w:tc>
      </w:tr>
      <w:tr xmlns:wp14="http://schemas.microsoft.com/office/word/2010/wordml" w:rsidRPr="00507470" w:rsidR="00507470" w:rsidTr="2112BA75" w14:paraId="3287E77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E24EA9" w14:paraId="24097E0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E24EA9" w14:paraId="0A536C1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6579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52B7DE43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chronique de jurisprudence de la Cour européenne des droits de l’homme 1er janvier- 30 juin 2014</w:t>
            </w:r>
          </w:p>
        </w:tc>
      </w:tr>
      <w:tr xmlns:wp14="http://schemas.microsoft.com/office/word/2010/wordml" w:rsidRPr="00507470" w:rsidR="00507470" w:rsidTr="2112BA75" w14:paraId="12D35015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E24EA9" w14:paraId="1730A0C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E24EA9" w14:paraId="24F6B35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6580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69C3A4B4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 :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la réforme de la procédure de cassation en matière civile par la loi du 10 avril 2014</w:t>
            </w:r>
          </w:p>
        </w:tc>
      </w:tr>
      <w:tr xmlns:wp14="http://schemas.microsoft.com/office/word/2010/wordml" w:rsidRPr="00507470" w:rsidR="00507470" w:rsidTr="2112BA75" w14:paraId="0A66A96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E24EA9" w14:paraId="0A2094C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E24EA9" w14:paraId="639F7DA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6581-6582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5B99648F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Code de droit économique : une symphonie inachevée ?</w:t>
            </w:r>
          </w:p>
        </w:tc>
      </w:tr>
      <w:tr xmlns:wp14="http://schemas.microsoft.com/office/word/2010/wordml" w:rsidRPr="00507470" w:rsidR="00507470" w:rsidTr="2112BA75" w14:paraId="42BEFBA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E24EA9" w14:paraId="64116C9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E24EA9" w14:paraId="23C142E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6583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735DCFF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statut de planificateur financier indépendant (loi du 25 avril 2014)</w:t>
            </w:r>
          </w:p>
        </w:tc>
      </w:tr>
      <w:tr xmlns:wp14="http://schemas.microsoft.com/office/word/2010/wordml" w:rsidRPr="00507470" w:rsidR="00507470" w:rsidTr="2112BA75" w14:paraId="472A466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E24EA9" w14:paraId="2F3802F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E24EA9" w14:paraId="334B420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6584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345AED8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l’expropriation pour cause d’utilité publique : chronique de jurisprudence (2000-2014) (première partie)</w:t>
            </w:r>
          </w:p>
        </w:tc>
      </w:tr>
      <w:tr xmlns:wp14="http://schemas.microsoft.com/office/word/2010/wordml" w:rsidRPr="00507470" w:rsidR="00507470" w:rsidTr="2112BA75" w14:paraId="634213D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E24EA9" w14:paraId="6A3E20E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E24EA9" w14:paraId="6A4E69E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6585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275CBDC1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l’expropriation pour cause d’utilité publique : chronique de jurisprudence (2000-2014) (seconde partie)</w:t>
            </w:r>
          </w:p>
        </w:tc>
      </w:tr>
      <w:tr xmlns:wp14="http://schemas.microsoft.com/office/word/2010/wordml" w:rsidRPr="00507470" w:rsidR="00507470" w:rsidTr="2112BA75" w14:paraId="0710F9F1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E24EA9" w14:paraId="2B7C254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2014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E24EA9" w14:paraId="7D0FD12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6586</w:t>
            </w:r>
          </w:p>
        </w:tc>
        <w:tc>
          <w:tcPr>
            <w:tcW w:w="6123" w:type="dxa"/>
            <w:shd w:val="clear" w:color="auto" w:fill="auto"/>
            <w:tcMar/>
          </w:tcPr>
          <w:p w:rsidRPr="00E24EA9" w:rsidR="00507470" w:rsidP="2112BA75" w:rsidRDefault="00E24EA9" w14:paraId="6150707B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l’arbitrage, chronique de jurisprudence 2003-2013</w:t>
            </w:r>
          </w:p>
        </w:tc>
      </w:tr>
      <w:tr xmlns:wp14="http://schemas.microsoft.com/office/word/2010/wordml" w:rsidRPr="00507470" w:rsidR="00507470" w:rsidTr="2112BA75" w14:paraId="51A58554" wp14:textId="77777777">
        <w:trPr>
          <w:trHeight w:val="70"/>
        </w:trPr>
        <w:tc>
          <w:tcPr>
            <w:tcW w:w="1395" w:type="dxa"/>
            <w:shd w:val="clear" w:color="auto" w:fill="000000" w:themeFill="text1"/>
            <w:tcMar/>
          </w:tcPr>
          <w:p w:rsidR="00507470" w:rsidP="00101A9F" w:rsidRDefault="00507470" w14:paraId="25E3C8E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000000" w:themeFill="text1"/>
            <w:tcMar/>
          </w:tcPr>
          <w:p w:rsidR="00507470" w:rsidP="00101A9F" w:rsidRDefault="00507470" w14:paraId="0E49BE47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000000" w:themeFill="text1"/>
            <w:tcMar/>
          </w:tcPr>
          <w:p w:rsidRPr="00507470" w:rsidR="00507470" w:rsidP="00101A9F" w:rsidRDefault="00507470" w14:paraId="7301C08F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507470" w:rsidR="00507470" w:rsidTr="2112BA75" w14:paraId="69CA0C5D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507470" w:rsidP="2112BA75" w:rsidRDefault="004D1900" w14:paraId="2613BD8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507470" w:rsidP="2112BA75" w:rsidRDefault="004D1900" w14:paraId="483CAF9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6587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507470" w:rsidP="2112BA75" w:rsidRDefault="004D1900" w14:paraId="006EC9C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faire ou défaire la justice</w:t>
            </w:r>
          </w:p>
        </w:tc>
      </w:tr>
      <w:tr xmlns:wp14="http://schemas.microsoft.com/office/word/2010/wordml" w:rsidRPr="00507470" w:rsidR="004D1900" w:rsidTr="2112BA75" w14:paraId="461D70B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0E875470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2BCE6A5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6588</w:t>
            </w:r>
          </w:p>
        </w:tc>
        <w:tc>
          <w:tcPr>
            <w:tcW w:w="6123" w:type="dxa"/>
            <w:shd w:val="clear" w:color="auto" w:fill="auto"/>
            <w:tcMar/>
          </w:tcPr>
          <w:p w:rsidR="004D1900" w:rsidP="004D1900" w:rsidRDefault="004D1900" w14:paraId="12747EDB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chronique de législation en droit privé (1er janvier – 30 juin 2014), seconde partie</w:t>
            </w:r>
          </w:p>
        </w:tc>
      </w:tr>
      <w:tr xmlns:wp14="http://schemas.microsoft.com/office/word/2010/wordml" w:rsidRPr="00507470" w:rsidR="004D1900" w:rsidTr="2112BA75" w14:paraId="6F1D54A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2606777C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36DDCB9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6589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5DC1013F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je suis Charlie</w:t>
            </w:r>
          </w:p>
        </w:tc>
      </w:tr>
      <w:tr xmlns:wp14="http://schemas.microsoft.com/office/word/2010/wordml" w:rsidRPr="00507470" w:rsidR="004D1900" w:rsidTr="2112BA75" w14:paraId="5A5F41EC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40E5988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03BAEEC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6590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082A2A95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loi du 8 mai 2014 sur la transmission du nom</w:t>
            </w:r>
          </w:p>
        </w:tc>
      </w:tr>
      <w:tr xmlns:wp14="http://schemas.microsoft.com/office/word/2010/wordml" w:rsidRPr="00507470" w:rsidR="004D1900" w:rsidTr="2112BA75" w14:paraId="0F6F4B21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2881231C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44CCC0A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6591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033AA3E0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de Bruxelles I à Bruxelles Ibis</w:t>
            </w:r>
          </w:p>
        </w:tc>
      </w:tr>
      <w:tr xmlns:wp14="http://schemas.microsoft.com/office/word/2010/wordml" w:rsidRPr="00507470" w:rsidR="004D1900" w:rsidTr="2112BA75" w14:paraId="42521B7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3CA8540D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4224616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6592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4849C68A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pour une autre justice : mieux, plus vite, moins cher</w:t>
            </w:r>
          </w:p>
        </w:tc>
      </w:tr>
      <w:tr xmlns:wp14="http://schemas.microsoft.com/office/word/2010/wordml" w:rsidRPr="00507470" w:rsidR="004D1900" w:rsidTr="2112BA75" w14:paraId="39BB142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62F6AE57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4BA6E45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6593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67572AC7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interprétation, rectification et réparation des décisions judiciaires</w:t>
            </w:r>
          </w:p>
        </w:tc>
      </w:tr>
      <w:tr xmlns:wp14="http://schemas.microsoft.com/office/word/2010/wordml" w:rsidRPr="00507470" w:rsidR="004D1900" w:rsidTr="2112BA75" w14:paraId="1A20CF95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43A642DF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181E1F6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6594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6482E07E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sanction de l’irrégularité de la preuve en matière pénale après la loi du 24 octobre 2013</w:t>
            </w:r>
          </w:p>
        </w:tc>
      </w:tr>
      <w:tr xmlns:wp14="http://schemas.microsoft.com/office/word/2010/wordml" w:rsidRPr="00507470" w:rsidR="004D1900" w:rsidTr="2112BA75" w14:paraId="7BD6D687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709DBD1D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71CF583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6595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1CAB3E17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l’arrêt de la Cour de cassation du 14 novembre 2014 sur la vie préjudiciable – l’être ou le néant : l’alternative illégitime</w:t>
            </w:r>
          </w:p>
        </w:tc>
      </w:tr>
      <w:tr xmlns:wp14="http://schemas.microsoft.com/office/word/2010/wordml" w:rsidRPr="00507470" w:rsidR="004D1900" w:rsidTr="2112BA75" w14:paraId="1BD4BCF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2352791D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2D405F4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6596</w:t>
            </w:r>
          </w:p>
          <w:p w:rsidR="004D1900" w:rsidP="004D1900" w:rsidRDefault="004D1900" w14:paraId="38A2F1F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  <w:tcMar/>
          </w:tcPr>
          <w:p w:rsidR="004D1900" w:rsidP="004D1900" w:rsidRDefault="004D1900" w14:paraId="03699898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droit de superficie après la loi du 25 avril 2014 (première partie)</w:t>
            </w:r>
          </w:p>
        </w:tc>
      </w:tr>
      <w:tr xmlns:wp14="http://schemas.microsoft.com/office/word/2010/wordml" w:rsidRPr="00507470" w:rsidR="004D1900" w:rsidTr="2112BA75" w14:paraId="20D6C33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453D98E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3D3B9C5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6597</w:t>
            </w:r>
          </w:p>
        </w:tc>
        <w:tc>
          <w:tcPr>
            <w:tcW w:w="6123" w:type="dxa"/>
            <w:shd w:val="clear" w:color="auto" w:fill="auto"/>
            <w:tcMar/>
          </w:tcPr>
          <w:p w:rsidR="004D1900" w:rsidP="004D1900" w:rsidRDefault="004D1900" w14:paraId="33605551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droit de superficie après l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 loi du 25 avril 2014 (seconde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partie)</w:t>
            </w:r>
          </w:p>
        </w:tc>
      </w:tr>
      <w:tr xmlns:wp14="http://schemas.microsoft.com/office/word/2010/wordml" w:rsidRPr="00507470" w:rsidR="004D1900" w:rsidTr="2112BA75" w14:paraId="0C8D68A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4CFD7BD4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462B616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6598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27C1368C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dématérialisation des titres : dernière ligne droite</w:t>
            </w:r>
          </w:p>
        </w:tc>
      </w:tr>
      <w:tr xmlns:wp14="http://schemas.microsoft.com/office/word/2010/wordml" w:rsidRPr="00507470" w:rsidR="004D1900" w:rsidTr="2112BA75" w14:paraId="74E5A69A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51E1255A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4D1900" w14:paraId="2924623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6599</w:t>
            </w:r>
          </w:p>
        </w:tc>
        <w:tc>
          <w:tcPr>
            <w:tcW w:w="6123" w:type="dxa"/>
            <w:shd w:val="clear" w:color="auto" w:fill="auto"/>
            <w:tcMar/>
          </w:tcPr>
          <w:p w:rsidRPr="004D1900" w:rsidR="004D1900" w:rsidP="004D1900" w:rsidRDefault="004D1900" w14:paraId="6117083D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peine de probation autonome ou la diversification à tout prix</w:t>
            </w:r>
          </w:p>
        </w:tc>
      </w:tr>
      <w:tr xmlns:wp14="http://schemas.microsoft.com/office/word/2010/wordml" w:rsidRPr="00507470" w:rsidR="004D1900" w:rsidTr="2112BA75" w14:paraId="0B0F1A67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4D1900" w:rsidP="004D1900" w:rsidRDefault="004D1900" w14:paraId="30AFA51D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4D1900" w:rsidP="2112BA75" w:rsidRDefault="00C83661" w14:paraId="2D21B85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6600</w:t>
            </w:r>
          </w:p>
        </w:tc>
        <w:tc>
          <w:tcPr>
            <w:tcW w:w="6123" w:type="dxa"/>
            <w:shd w:val="clear" w:color="auto" w:fill="auto"/>
            <w:tcMar/>
          </w:tcPr>
          <w:p w:rsidRPr="00C83661" w:rsidR="004D1900" w:rsidP="004D1900" w:rsidRDefault="004D1900" w14:paraId="63EF5C20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loi « statut unique » et les mesures d’accompagnement</w:t>
            </w:r>
          </w:p>
        </w:tc>
      </w:tr>
      <w:tr xmlns:wp14="http://schemas.microsoft.com/office/word/2010/wordml" w:rsidRPr="004D1900" w:rsidR="00101A9F" w:rsidTr="2112BA75" w14:paraId="7FF2E91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46B3B5A4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101A9F" w14:paraId="6326C26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6601</w:t>
            </w:r>
          </w:p>
        </w:tc>
        <w:tc>
          <w:tcPr>
            <w:tcW w:w="6123" w:type="dxa"/>
            <w:shd w:val="clear" w:color="auto" w:fill="auto"/>
            <w:tcMar/>
          </w:tcPr>
          <w:p w:rsidRPr="00101A9F" w:rsidR="00101A9F" w:rsidP="00101A9F" w:rsidRDefault="00101A9F" w14:paraId="42E0701D" wp14:textId="77777777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la loi du 10 avril 2014 modifiant la Code judiciaire en ce qui concerne la procédure devant la Cour de cassation et la procédure en récusation : capita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selecta</w:t>
            </w:r>
            <w:proofErr w:type="spellEnd"/>
          </w:p>
        </w:tc>
      </w:tr>
      <w:tr xmlns:wp14="http://schemas.microsoft.com/office/word/2010/wordml" w:rsidR="00101A9F" w:rsidTr="2112BA75" w14:paraId="44773F9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7853AF45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101A9F" w14:paraId="2B7711C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6602</w:t>
            </w:r>
          </w:p>
        </w:tc>
        <w:tc>
          <w:tcPr>
            <w:tcW w:w="6123" w:type="dxa"/>
            <w:shd w:val="clear" w:color="auto" w:fill="auto"/>
            <w:tcMar/>
          </w:tcPr>
          <w:p w:rsidRPr="00101A9F" w:rsidR="00101A9F" w:rsidP="00101A9F" w:rsidRDefault="00101A9F" w14:paraId="0DE8581C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compte de tiers des avocats – insaisissabilité et séparation de patrimoines, la fin d’une saga</w:t>
            </w:r>
          </w:p>
        </w:tc>
      </w:tr>
      <w:tr xmlns:wp14="http://schemas.microsoft.com/office/word/2010/wordml" w:rsidRPr="004D1900" w:rsidR="00101A9F" w:rsidTr="2112BA75" w14:paraId="525AEB1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61EA2AB7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101A9F" w14:paraId="69C184C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6603</w:t>
            </w:r>
          </w:p>
        </w:tc>
        <w:tc>
          <w:tcPr>
            <w:tcW w:w="6123" w:type="dxa"/>
            <w:shd w:val="clear" w:color="auto" w:fill="auto"/>
            <w:tcMar/>
          </w:tcPr>
          <w:p w:rsidRPr="00101A9F" w:rsidR="00101A9F" w:rsidP="00101A9F" w:rsidRDefault="00101A9F" w14:paraId="4F164059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rôle de la procédure d’alerte dans le dépistage et la prévention des entreprises en difficulté</w:t>
            </w:r>
          </w:p>
        </w:tc>
      </w:tr>
      <w:tr xmlns:wp14="http://schemas.microsoft.com/office/word/2010/wordml" w:rsidRPr="004D1900" w:rsidR="00101A9F" w:rsidTr="2112BA75" w14:paraId="670FB0A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6C556D9C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101A9F" w14:paraId="6C1CD20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6604</w:t>
            </w:r>
          </w:p>
        </w:tc>
        <w:tc>
          <w:tcPr>
            <w:tcW w:w="6123" w:type="dxa"/>
            <w:shd w:val="clear" w:color="auto" w:fill="auto"/>
            <w:tcMar/>
          </w:tcPr>
          <w:p w:rsidRPr="00101A9F" w:rsidR="00101A9F" w:rsidP="00101A9F" w:rsidRDefault="00101A9F" w14:paraId="7B40C3D7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chronique de législation en droit privé (1er juillet – 31 décembre 2014)</w:t>
            </w:r>
          </w:p>
        </w:tc>
      </w:tr>
      <w:tr xmlns:wp14="http://schemas.microsoft.com/office/word/2010/wordml" w:rsidRPr="004D1900" w:rsidR="00101A9F" w:rsidTr="2112BA75" w14:paraId="0C29CEAC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7FD10B47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217B584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6605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776ABB21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procédure pénale au début du XXIe siècle, les défis</w:t>
            </w:r>
          </w:p>
        </w:tc>
      </w:tr>
      <w:tr xmlns:wp14="http://schemas.microsoft.com/office/word/2010/wordml" w:rsidRPr="004D1900" w:rsidR="00101A9F" w:rsidTr="2112BA75" w14:paraId="04E8C517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14E97139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2D2DAB8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6606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15F93283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de la neutralité perdue à l’exemption du cours de morale, commentaire de l’arrêt 34/2015 de la Cour constitutionnelle</w:t>
            </w:r>
          </w:p>
        </w:tc>
      </w:tr>
      <w:tr xmlns:wp14="http://schemas.microsoft.com/office/word/2010/wordml" w:rsidRPr="004D1900" w:rsidR="00101A9F" w:rsidTr="2112BA75" w14:paraId="057B82ED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3F95F43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253B28F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6607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71C51D84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quelques propos autour du règlement Bruxelles Ibis</w:t>
            </w:r>
          </w:p>
        </w:tc>
      </w:tr>
      <w:tr xmlns:wp14="http://schemas.microsoft.com/office/word/2010/wordml" w:rsidRPr="004D1900" w:rsidR="00101A9F" w:rsidTr="2112BA75" w14:paraId="6EF9BD27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036BD841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70C7BC2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6608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3FEE1800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point sur…la réintégrande</w:t>
            </w:r>
          </w:p>
        </w:tc>
      </w:tr>
      <w:tr xmlns:wp14="http://schemas.microsoft.com/office/word/2010/wordml" w:rsidRPr="004D1900" w:rsidR="00101A9F" w:rsidTr="2112BA75" w14:paraId="44AD9FE1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38BBE1F6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1BE1D3E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6609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5C9EC378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sixième réforme de l’état ou l’art de ne pas choisir ?</w:t>
            </w:r>
          </w:p>
        </w:tc>
      </w:tr>
      <w:tr xmlns:wp14="http://schemas.microsoft.com/office/word/2010/wordml" w:rsidR="00101A9F" w:rsidTr="2112BA75" w14:paraId="4A199CE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75C281D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3EF2590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6610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288313EC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contrôle des assurés sociaux et profilage dans le secteur public</w:t>
            </w:r>
          </w:p>
        </w:tc>
      </w:tr>
      <w:tr xmlns:wp14="http://schemas.microsoft.com/office/word/2010/wordml" w:rsidR="00101A9F" w:rsidTr="2112BA75" w14:paraId="19C6872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2F534438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61056A3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6611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2AA33DEC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chronique de jurisprudence de la Cour européenne des droits de l’homme (1er juillet – 31 décembre 2014)</w:t>
            </w:r>
          </w:p>
        </w:tc>
      </w:tr>
      <w:tr xmlns:wp14="http://schemas.microsoft.com/office/word/2010/wordml" w:rsidRPr="004D1900" w:rsidR="00101A9F" w:rsidTr="2112BA75" w14:paraId="633BF705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7715210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40B185E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6612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089038FE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droit à l’égalité des armes</w:t>
            </w:r>
          </w:p>
        </w:tc>
      </w:tr>
      <w:tr xmlns:wp14="http://schemas.microsoft.com/office/word/2010/wordml" w:rsidRPr="004D1900" w:rsidR="00101A9F" w:rsidTr="2112BA75" w14:paraId="65C45356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2DE39E60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54ED399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6613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0B3E0F1F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voie étroite de la délégation de pouvoir, même autorisée</w:t>
            </w:r>
          </w:p>
        </w:tc>
      </w:tr>
      <w:tr xmlns:wp14="http://schemas.microsoft.com/office/word/2010/wordml" w:rsidRPr="004D1900" w:rsidR="00101A9F" w:rsidTr="2112BA75" w14:paraId="0F344CDD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35B6FD2E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5F06970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6614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6B0977D9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l’action paulienne en matière de faillite : réparation d’un dommage collectif et monopole du curateur</w:t>
            </w:r>
          </w:p>
        </w:tc>
      </w:tr>
      <w:tr xmlns:wp14="http://schemas.microsoft.com/office/word/2010/wordml" w:rsidR="00101A9F" w:rsidTr="2112BA75" w14:paraId="19860A1F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4D2D8FDE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3D64ED3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6615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04E14B58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pour une modernisation du Code civil</w:t>
            </w:r>
          </w:p>
        </w:tc>
      </w:tr>
      <w:tr xmlns:wp14="http://schemas.microsoft.com/office/word/2010/wordml" w:rsidRPr="004D1900" w:rsidR="00101A9F" w:rsidTr="2112BA75" w14:paraId="5318864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39B1F43E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1EEE9AF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6616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4EEF12D8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légalité de la participation de la Belgique à la lutte armée contre l’état islamique en Irak</w:t>
            </w:r>
          </w:p>
        </w:tc>
      </w:tr>
      <w:tr xmlns:wp14="http://schemas.microsoft.com/office/word/2010/wordml" w:rsidRPr="004D1900" w:rsidR="00101A9F" w:rsidTr="2112BA75" w14:paraId="71226E96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29D36CCE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0A68A07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6617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2E53CEB3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compensation fiscale : regard sur une jurisprudence particulièrement trouble</w:t>
            </w:r>
          </w:p>
        </w:tc>
      </w:tr>
      <w:tr xmlns:wp14="http://schemas.microsoft.com/office/word/2010/wordml" w:rsidRPr="004D1900" w:rsidR="00101A9F" w:rsidTr="2112BA75" w14:paraId="507399B7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0F7E0E8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312726F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6618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16674CD0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des discriminations en matière de point de départ du délai de prescription des actions en responsabilité contractuelle et extracontractuelle</w:t>
            </w:r>
          </w:p>
        </w:tc>
      </w:tr>
      <w:tr xmlns:wp14="http://schemas.microsoft.com/office/word/2010/wordml" w:rsidRPr="004D1900" w:rsidR="00101A9F" w:rsidTr="2112BA75" w14:paraId="40DEB24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78F84453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BF6EF7" w14:paraId="5DA433F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6619</w:t>
            </w:r>
          </w:p>
        </w:tc>
        <w:tc>
          <w:tcPr>
            <w:tcW w:w="6123" w:type="dxa"/>
            <w:shd w:val="clear" w:color="auto" w:fill="auto"/>
            <w:tcMar/>
          </w:tcPr>
          <w:p w:rsidRPr="00BF6EF7" w:rsidR="00101A9F" w:rsidP="00101A9F" w:rsidRDefault="00101A9F" w14:paraId="559580DE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vers une meilleure articulation entre l’introduction d’un recours au Conseil d’état et l’intervention du Médiateur fédéral : une réussite ?</w:t>
            </w:r>
          </w:p>
        </w:tc>
      </w:tr>
      <w:tr xmlns:wp14="http://schemas.microsoft.com/office/word/2010/wordml" w:rsidRPr="004D1900" w:rsidR="00101A9F" w:rsidTr="2112BA75" w14:paraId="33E40701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028A6D99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C65333" w14:paraId="32BD3B7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6620</w:t>
            </w:r>
          </w:p>
        </w:tc>
        <w:tc>
          <w:tcPr>
            <w:tcW w:w="6123" w:type="dxa"/>
            <w:shd w:val="clear" w:color="auto" w:fill="auto"/>
            <w:tcMar/>
          </w:tcPr>
          <w:p w:rsidRPr="00C65333" w:rsidR="00101A9F" w:rsidP="00101A9F" w:rsidRDefault="00101A9F" w14:paraId="0E6661E1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réduction, variation de la nullité partielle, appliquée aux clauses de non-concurrence</w:t>
            </w:r>
          </w:p>
        </w:tc>
      </w:tr>
      <w:tr xmlns:wp14="http://schemas.microsoft.com/office/word/2010/wordml" w:rsidRPr="004D1900" w:rsidR="00101A9F" w:rsidTr="2112BA75" w14:paraId="7EE46E5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1CAAEFFC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C65333" w14:paraId="0C00CA2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6621-6622</w:t>
            </w:r>
          </w:p>
        </w:tc>
        <w:tc>
          <w:tcPr>
            <w:tcW w:w="6123" w:type="dxa"/>
            <w:shd w:val="clear" w:color="auto" w:fill="auto"/>
            <w:tcMar/>
          </w:tcPr>
          <w:p w:rsidRPr="00C65333" w:rsidR="00101A9F" w:rsidP="00101A9F" w:rsidRDefault="00101A9F" w14:paraId="41161EC7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chronique de législation en droit privé (1er janvier-30 juin 2015)</w:t>
            </w:r>
          </w:p>
        </w:tc>
      </w:tr>
      <w:tr xmlns:wp14="http://schemas.microsoft.com/office/word/2010/wordml" w:rsidRPr="004D1900" w:rsidR="00101A9F" w:rsidTr="2112BA75" w14:paraId="2E7E9EAF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6589AD01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C65333" w14:paraId="30B9CB2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6623</w:t>
            </w:r>
          </w:p>
        </w:tc>
        <w:tc>
          <w:tcPr>
            <w:tcW w:w="6123" w:type="dxa"/>
            <w:shd w:val="clear" w:color="auto" w:fill="auto"/>
            <w:tcMar/>
          </w:tcPr>
          <w:p w:rsidRPr="00C65333" w:rsidR="00101A9F" w:rsidP="00101A9F" w:rsidRDefault="00101A9F" w14:paraId="0EF6A2B3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bail et la législation anti-discrimination ou lorsque le juge devient funambule</w:t>
            </w:r>
          </w:p>
        </w:tc>
      </w:tr>
      <w:tr xmlns:wp14="http://schemas.microsoft.com/office/word/2010/wordml" w:rsidR="00101A9F" w:rsidTr="2112BA75" w14:paraId="59B54AEC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30D85C0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C65333" w14:paraId="4318B95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6624</w:t>
            </w:r>
          </w:p>
        </w:tc>
        <w:tc>
          <w:tcPr>
            <w:tcW w:w="6123" w:type="dxa"/>
            <w:shd w:val="clear" w:color="auto" w:fill="auto"/>
            <w:tcMar/>
          </w:tcPr>
          <w:p w:rsidRPr="00C65333" w:rsidR="00101A9F" w:rsidP="00101A9F" w:rsidRDefault="00101A9F" w14:paraId="7CEC0D03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loi du 19 octobre 2015 modifiant le droit de la procédure civile et portant des dispositions diverses en matière de justice</w:t>
            </w:r>
          </w:p>
        </w:tc>
      </w:tr>
      <w:tr xmlns:wp14="http://schemas.microsoft.com/office/word/2010/wordml" w:rsidR="00101A9F" w:rsidTr="2112BA75" w14:paraId="385D94AB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3A110DAC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C65333" w14:paraId="556A8DA0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6625</w:t>
            </w:r>
          </w:p>
        </w:tc>
        <w:tc>
          <w:tcPr>
            <w:tcW w:w="6123" w:type="dxa"/>
            <w:shd w:val="clear" w:color="auto" w:fill="auto"/>
            <w:tcMar/>
          </w:tcPr>
          <w:p w:rsidRPr="00C65333" w:rsidR="00101A9F" w:rsidP="00101A9F" w:rsidRDefault="00101A9F" w14:paraId="601492E9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chronique de jurisprudence de la Cour européenne des droits de l’homme</w:t>
            </w:r>
          </w:p>
        </w:tc>
      </w:tr>
      <w:tr xmlns:wp14="http://schemas.microsoft.com/office/word/2010/wordml" w:rsidRPr="004D1900" w:rsidR="00101A9F" w:rsidTr="2112BA75" w14:paraId="1064A94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1216575F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C65333" w14:paraId="3980CF5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6626</w:t>
            </w:r>
          </w:p>
        </w:tc>
        <w:tc>
          <w:tcPr>
            <w:tcW w:w="6123" w:type="dxa"/>
            <w:shd w:val="clear" w:color="auto" w:fill="auto"/>
            <w:tcMar/>
          </w:tcPr>
          <w:p w:rsidRPr="00C65333" w:rsidR="00101A9F" w:rsidP="00101A9F" w:rsidRDefault="00101A9F" w14:paraId="39688A37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renforcement de l’arsenal législatif anti-terroriste : entre symboles et prévention</w:t>
            </w:r>
          </w:p>
        </w:tc>
      </w:tr>
      <w:tr xmlns:wp14="http://schemas.microsoft.com/office/word/2010/wordml" w:rsidRPr="004D1900" w:rsidR="00101A9F" w:rsidTr="2112BA75" w14:paraId="6CAC809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101A9F" w:rsidP="00101A9F" w:rsidRDefault="00101A9F" w14:paraId="125DB72F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101A9F" w:rsidP="2112BA75" w:rsidRDefault="00C65333" w14:paraId="381C9F4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6627</w:t>
            </w:r>
          </w:p>
        </w:tc>
        <w:tc>
          <w:tcPr>
            <w:tcW w:w="6123" w:type="dxa"/>
            <w:shd w:val="clear" w:color="auto" w:fill="auto"/>
            <w:tcMar/>
          </w:tcPr>
          <w:p w:rsidRPr="00C65333" w:rsidR="00101A9F" w:rsidP="00101A9F" w:rsidRDefault="00101A9F" w14:paraId="564644CB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l’examen de la compétence d’attribution selon l’objet de la demande et l’article 1070 du Code judiciaire : faut-il abroger cette disposition surannée ?</w:t>
            </w:r>
          </w:p>
        </w:tc>
      </w:tr>
      <w:tr xmlns:wp14="http://schemas.microsoft.com/office/word/2010/wordml" w:rsidRPr="00C65333" w:rsidR="00C65333" w:rsidTr="2112BA75" w14:paraId="7CBC776A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C65333" w14:paraId="3E85ECC1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2015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C65333" w14:paraId="4A5F5CDB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6628</w:t>
            </w:r>
          </w:p>
        </w:tc>
        <w:tc>
          <w:tcPr>
            <w:tcW w:w="6123" w:type="dxa"/>
            <w:shd w:val="clear" w:color="auto" w:fill="auto"/>
            <w:tcMar/>
          </w:tcPr>
          <w:p w:rsidRPr="00C65333" w:rsidR="00C65333" w:rsidP="00C65333" w:rsidRDefault="00C65333" w14:paraId="163C0889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prescription des créances d’eau et d’énergie : un an ou cinq ans ?</w:t>
            </w:r>
          </w:p>
        </w:tc>
      </w:tr>
      <w:tr xmlns:wp14="http://schemas.microsoft.com/office/word/2010/wordml" w:rsidRPr="00C65333" w:rsidR="00C65333" w:rsidTr="2112BA75" w14:paraId="5812C934" wp14:textId="77777777">
        <w:trPr>
          <w:trHeight w:val="70"/>
        </w:trPr>
        <w:tc>
          <w:tcPr>
            <w:tcW w:w="1395" w:type="dxa"/>
            <w:shd w:val="clear" w:color="auto" w:fill="000000" w:themeFill="text1"/>
            <w:tcMar/>
          </w:tcPr>
          <w:p w:rsidR="00C65333" w:rsidP="00C65333" w:rsidRDefault="00C65333" w14:paraId="0971162B" wp14:textId="77777777"/>
        </w:tc>
        <w:tc>
          <w:tcPr>
            <w:tcW w:w="1544" w:type="dxa"/>
            <w:shd w:val="clear" w:color="auto" w:fill="000000" w:themeFill="text1"/>
            <w:tcMar/>
          </w:tcPr>
          <w:p w:rsidR="00C65333" w:rsidP="00C65333" w:rsidRDefault="00C65333" w14:paraId="372570D8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000000" w:themeFill="text1"/>
            <w:tcMar/>
          </w:tcPr>
          <w:p w:rsidR="00C65333" w:rsidP="00C65333" w:rsidRDefault="00C65333" w14:paraId="16FB9C86" wp14:textId="77777777"/>
        </w:tc>
      </w:tr>
      <w:tr xmlns:wp14="http://schemas.microsoft.com/office/word/2010/wordml" w:rsidRPr="00C65333" w:rsidR="00C65333" w:rsidTr="2112BA75" w14:paraId="1A705461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7C19EA" w14:paraId="2EFE8B4F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7C19EA" w14:paraId="05FCDCFF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6629</w:t>
            </w:r>
          </w:p>
        </w:tc>
        <w:tc>
          <w:tcPr>
            <w:tcW w:w="6123" w:type="dxa"/>
            <w:shd w:val="clear" w:color="auto" w:fill="auto"/>
            <w:tcMar/>
          </w:tcPr>
          <w:p w:rsidRPr="007C19EA" w:rsidR="007C19EA" w:rsidP="007C19EA" w:rsidRDefault="00C65333" w14:paraId="366D964F" wp14:textId="77777777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après une année terrible – comment éviter les gifles à Strasbourg ? le point sur les violences policières interdites et sur l’obligation d’enquête effective à la suite de l’arrêt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Bouyid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de la Cour européenne des droits de l’homme – l’anonymisation des parties dans les décisions de justice publiées</w:t>
            </w:r>
          </w:p>
        </w:tc>
      </w:tr>
      <w:tr xmlns:wp14="http://schemas.microsoft.com/office/word/2010/wordml" w:rsidRPr="00C65333" w:rsidR="00C65333" w:rsidTr="2112BA75" w14:paraId="2DB12A1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7C19EA" w14:paraId="5DD87C2C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7C19EA" w14:paraId="2070742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6630</w:t>
            </w:r>
          </w:p>
        </w:tc>
        <w:tc>
          <w:tcPr>
            <w:tcW w:w="6123" w:type="dxa"/>
            <w:shd w:val="clear" w:color="auto" w:fill="auto"/>
            <w:tcMar/>
          </w:tcPr>
          <w:p w:rsidRPr="007C19EA" w:rsidR="00C65333" w:rsidP="00C65333" w:rsidRDefault="00C65333" w14:paraId="0B98C195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arrêt de traitement, droit à la vie, autonomie personnelle et patients vulnérables, réflexions autour de l’affaire Vincent Lambert</w:t>
            </w:r>
          </w:p>
        </w:tc>
      </w:tr>
      <w:tr xmlns:wp14="http://schemas.microsoft.com/office/word/2010/wordml" w:rsidRPr="00C65333" w:rsidR="00C65333" w:rsidTr="2112BA75" w14:paraId="7919A1AA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7C19EA" w14:paraId="7B71FDC4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7C19EA" w14:paraId="549E83C6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6631</w:t>
            </w:r>
          </w:p>
        </w:tc>
        <w:tc>
          <w:tcPr>
            <w:tcW w:w="6123" w:type="dxa"/>
            <w:shd w:val="clear" w:color="auto" w:fill="auto"/>
            <w:tcMar/>
          </w:tcPr>
          <w:p w:rsidRPr="007C19EA" w:rsidR="00C65333" w:rsidP="00C65333" w:rsidRDefault="00C65333" w14:paraId="1F9B3DAC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conférence du Jeune barreau de Bruxelles : séance solennelle de rentrée du 15 janvier 2016 « Good Bye Périclès ! »</w:t>
            </w:r>
          </w:p>
        </w:tc>
      </w:tr>
      <w:tr xmlns:wp14="http://schemas.microsoft.com/office/word/2010/wordml" w:rsidRPr="00C65333" w:rsidR="00C65333" w:rsidTr="2112BA75" w14:paraId="4C655531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7C19EA" w14:paraId="343B19F1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7C19EA" w14:paraId="5E09B824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6632</w:t>
            </w:r>
          </w:p>
        </w:tc>
        <w:tc>
          <w:tcPr>
            <w:tcW w:w="6123" w:type="dxa"/>
            <w:shd w:val="clear" w:color="auto" w:fill="auto"/>
            <w:tcMar/>
          </w:tcPr>
          <w:p w:rsidRPr="007C19EA" w:rsidR="00C65333" w:rsidP="00C65333" w:rsidRDefault="00C65333" w14:paraId="06CDA497" wp14:textId="77777777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l’immunité de saisie des biens de l’état étranger et de l’organisation internationale : notes sur l’article 1412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quinquies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du Code judiciaire</w:t>
            </w:r>
          </w:p>
        </w:tc>
      </w:tr>
      <w:tr xmlns:wp14="http://schemas.microsoft.com/office/word/2010/wordml" w:rsidRPr="00C65333" w:rsidR="00C65333" w:rsidTr="2112BA75" w14:paraId="238DB6B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7C19EA" w14:paraId="7D8FA10F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A235FB" w14:paraId="4530D79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6633</w:t>
            </w:r>
          </w:p>
        </w:tc>
        <w:tc>
          <w:tcPr>
            <w:tcW w:w="6123" w:type="dxa"/>
            <w:shd w:val="clear" w:color="auto" w:fill="auto"/>
            <w:tcMar/>
          </w:tcPr>
          <w:p w:rsidRPr="00A235FB" w:rsidR="00C65333" w:rsidP="00C65333" w:rsidRDefault="00C65333" w14:paraId="21CDAFA2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de quelques aspects linguistiques du contentieux des saisies</w:t>
            </w:r>
          </w:p>
        </w:tc>
      </w:tr>
      <w:tr xmlns:wp14="http://schemas.microsoft.com/office/word/2010/wordml" w:rsidRPr="00C65333" w:rsidR="00C65333" w:rsidTr="2112BA75" w14:paraId="49099E43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7C19EA" w14:paraId="7954B145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A235FB" w14:paraId="21B9E14D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6634</w:t>
            </w:r>
          </w:p>
        </w:tc>
        <w:tc>
          <w:tcPr>
            <w:tcW w:w="6123" w:type="dxa"/>
            <w:shd w:val="clear" w:color="auto" w:fill="auto"/>
            <w:tcMar/>
          </w:tcPr>
          <w:p w:rsidRPr="00A235FB" w:rsidR="00C65333" w:rsidP="00C65333" w:rsidRDefault="00C65333" w14:paraId="6C86B729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l’arrêt de mort des (trop) petites circonscriptions électorales wallonnes, commentaires suscités par l’arrêt n°169/2015 de la Cour constitutionnelle</w:t>
            </w:r>
          </w:p>
        </w:tc>
      </w:tr>
      <w:tr xmlns:wp14="http://schemas.microsoft.com/office/word/2010/wordml" w:rsidRPr="00C65333" w:rsidR="00C65333" w:rsidTr="2112BA75" w14:paraId="648E50B5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7C19EA" w14:paraId="35BA8562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813923" w14:paraId="4459A75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6635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C65333" w:rsidP="00C65333" w:rsidRDefault="00C65333" w14:paraId="6FF8B1ED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durée du mandat du commissaire</w:t>
            </w:r>
          </w:p>
        </w:tc>
      </w:tr>
      <w:tr xmlns:wp14="http://schemas.microsoft.com/office/word/2010/wordml" w:rsidRPr="00C65333" w:rsidR="00C65333" w:rsidTr="2112BA75" w14:paraId="1B2A5026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C65333" w:rsidP="00C65333" w:rsidRDefault="007C19EA" w14:paraId="1A7DC29A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C65333" w:rsidP="2112BA75" w:rsidRDefault="00813923" w14:paraId="36E3D97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6636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C65333" w:rsidP="00C65333" w:rsidRDefault="00C65333" w14:paraId="504434C1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une clause de juridiction en un clic</w:t>
            </w:r>
          </w:p>
        </w:tc>
      </w:tr>
      <w:tr xmlns:wp14="http://schemas.microsoft.com/office/word/2010/wordml" w:rsidRPr="007C19EA" w:rsidR="00813923" w:rsidTr="2112BA75" w14:paraId="79B2EB3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813923" w:rsidP="00813923" w:rsidRDefault="00813923" w14:paraId="2C1D1CD3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813923" w:rsidP="2112BA75" w:rsidRDefault="00813923" w14:paraId="627BB8A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6637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813923" w:rsidP="00813923" w:rsidRDefault="00813923" w14:paraId="095F095C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taxe de spéculation applicable aux personnes physiques</w:t>
            </w:r>
          </w:p>
        </w:tc>
      </w:tr>
      <w:tr xmlns:wp14="http://schemas.microsoft.com/office/word/2010/wordml" w:rsidRPr="007C19EA" w:rsidR="00813923" w:rsidTr="2112BA75" w14:paraId="341430AD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813923" w:rsidP="00813923" w:rsidRDefault="00813923" w14:paraId="1EFCF751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813923" w:rsidP="2112BA75" w:rsidRDefault="00813923" w14:paraId="326368D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6638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813923" w:rsidP="00813923" w:rsidRDefault="00813923" w14:paraId="328C2D17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casier judiciaire : un instrument mémoriel au passé tourmenté mais à l’avenir empreint de sérénité ?</w:t>
            </w:r>
          </w:p>
        </w:tc>
      </w:tr>
      <w:tr xmlns:wp14="http://schemas.microsoft.com/office/word/2010/wordml" w:rsidRPr="007C19EA" w:rsidR="00813923" w:rsidTr="2112BA75" w14:paraId="71A5E335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813923" w:rsidP="00813923" w:rsidRDefault="00813923" w14:paraId="2DE80DC0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813923" w:rsidP="2112BA75" w:rsidRDefault="00813923" w14:paraId="404EE88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6640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813923" w:rsidP="00813923" w:rsidRDefault="00813923" w14:paraId="713A82CE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les conditions de la responsabilité pénale du chef des circonstances aggravantes réelles de nature intentionnelle</w:t>
            </w:r>
          </w:p>
        </w:tc>
      </w:tr>
      <w:tr xmlns:wp14="http://schemas.microsoft.com/office/word/2010/wordml" w:rsidRPr="007C19EA" w:rsidR="00813923" w:rsidTr="2112BA75" w14:paraId="3DBF336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813923" w:rsidP="00813923" w:rsidRDefault="00813923" w14:paraId="1881619A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813923" w:rsidP="2112BA75" w:rsidRDefault="00813923" w14:paraId="09E0EF9A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6641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813923" w:rsidP="00813923" w:rsidRDefault="00813923" w14:paraId="48815D79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médiation a le vent en poupe !</w:t>
            </w:r>
          </w:p>
        </w:tc>
      </w:tr>
      <w:tr xmlns:wp14="http://schemas.microsoft.com/office/word/2010/wordml" w:rsidRPr="00A235FB" w:rsidR="00813923" w:rsidTr="2112BA75" w14:paraId="607C349C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813923" w:rsidP="00813923" w:rsidRDefault="00813923" w14:paraId="4391B844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813923" w:rsidP="2112BA75" w:rsidRDefault="00813923" w14:paraId="72AE51D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6643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813923" w:rsidP="00813923" w:rsidRDefault="00813923" w14:paraId="5A832824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libération provisoire pour raisons médicales par le juge de l’application des peines</w:t>
            </w:r>
          </w:p>
        </w:tc>
      </w:tr>
      <w:tr xmlns:wp14="http://schemas.microsoft.com/office/word/2010/wordml" w:rsidRPr="00A235FB" w:rsidR="00813923" w:rsidTr="2112BA75" w14:paraId="44403E9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813923" w:rsidP="00813923" w:rsidRDefault="00813923" w14:paraId="1557C136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813923" w:rsidP="2112BA75" w:rsidRDefault="00813923" w14:paraId="4DF1FE4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6644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813923" w:rsidP="00813923" w:rsidRDefault="00813923" w14:paraId="211BA31B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quel juge pour les gestionnaires de réseaux de distribution d’électricité et de gaz ? le cas particulier de la fraude à l’énergie en Régions wallonne et bruxelloise</w:t>
            </w:r>
          </w:p>
        </w:tc>
      </w:tr>
      <w:tr xmlns:wp14="http://schemas.microsoft.com/office/word/2010/wordml" w:rsidRPr="00813923" w:rsidR="00813923" w:rsidTr="2112BA75" w14:paraId="0D44AA02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813923" w:rsidP="00813923" w:rsidRDefault="00813923" w14:paraId="197625D5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813923" w:rsidP="2112BA75" w:rsidRDefault="00FC4605" w14:paraId="51DF459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6645</w:t>
            </w:r>
          </w:p>
        </w:tc>
        <w:tc>
          <w:tcPr>
            <w:tcW w:w="6123" w:type="dxa"/>
            <w:shd w:val="clear" w:color="auto" w:fill="auto"/>
            <w:tcMar/>
          </w:tcPr>
          <w:p w:rsidRPr="00FC4605" w:rsidR="00813923" w:rsidP="00813923" w:rsidRDefault="00813923" w14:paraId="77F6A4AD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réflexions sur la convention de prête-nom et la théorie de la simulation</w:t>
            </w:r>
          </w:p>
        </w:tc>
      </w:tr>
      <w:tr xmlns:wp14="http://schemas.microsoft.com/office/word/2010/wordml" w:rsidRPr="00813923" w:rsidR="00813923" w:rsidTr="2112BA75" w14:paraId="197ED4D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813923" w:rsidP="00813923" w:rsidRDefault="00813923" w14:paraId="3077C23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813923" w:rsidP="2112BA75" w:rsidRDefault="00FC4605" w14:paraId="706E716E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6646</w:t>
            </w:r>
          </w:p>
        </w:tc>
        <w:tc>
          <w:tcPr>
            <w:tcW w:w="6123" w:type="dxa"/>
            <w:shd w:val="clear" w:color="auto" w:fill="auto"/>
            <w:tcMar/>
          </w:tcPr>
          <w:p w:rsidRPr="00FC4605" w:rsidR="00813923" w:rsidP="00813923" w:rsidRDefault="00813923" w14:paraId="5E9BDF10" wp14:textId="77777777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un enfant majeur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a-t-il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un droit inconditionnel à contester sa filiation ? les enseignements de l’arrêt dit « 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boël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 » de la Cour constitutionnelle</w:t>
            </w:r>
          </w:p>
        </w:tc>
      </w:tr>
      <w:tr xmlns:wp14="http://schemas.microsoft.com/office/word/2010/wordml" w:rsidRPr="00813923" w:rsidR="00074FE2" w:rsidTr="2112BA75" w14:paraId="448E2446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074FE2" w:rsidP="005D42B1" w:rsidRDefault="00074FE2" w14:paraId="045A4F05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074FE2" w:rsidP="2112BA75" w:rsidRDefault="00074FE2" w14:paraId="25E8527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6647</w:t>
            </w:r>
          </w:p>
        </w:tc>
        <w:tc>
          <w:tcPr>
            <w:tcW w:w="6123" w:type="dxa"/>
            <w:shd w:val="clear" w:color="auto" w:fill="auto"/>
            <w:tcMar/>
          </w:tcPr>
          <w:p w:rsidRPr="00074FE2" w:rsidR="00074FE2" w:rsidP="00074FE2" w:rsidRDefault="00074FE2" w14:paraId="2048385E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faut-il réformer le code civil ? réponses et méthodologie pour le droit des obligations contractuelles et extracontractuelles : les obligations contractuelles</w:t>
            </w:r>
          </w:p>
        </w:tc>
      </w:tr>
      <w:tr xmlns:wp14="http://schemas.microsoft.com/office/word/2010/wordml" w:rsidRPr="00FC4605" w:rsidR="00074FE2" w:rsidTr="2112BA75" w14:paraId="51BF614E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074FE2" w:rsidP="005D42B1" w:rsidRDefault="00074FE2" w14:paraId="54AAAEC8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074FE2" w:rsidP="2112BA75" w:rsidRDefault="00074FE2" w14:paraId="52B973E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6648</w:t>
            </w:r>
          </w:p>
        </w:tc>
        <w:tc>
          <w:tcPr>
            <w:tcW w:w="6123" w:type="dxa"/>
            <w:shd w:val="clear" w:color="auto" w:fill="auto"/>
            <w:tcMar/>
          </w:tcPr>
          <w:p w:rsidRPr="00074FE2" w:rsidR="00074FE2" w:rsidP="00074FE2" w:rsidRDefault="00074FE2" w14:paraId="0490BF62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chronique de législation en droit privé (1er juillet – 31 décembre 2015) (première partie)</w:t>
            </w:r>
          </w:p>
        </w:tc>
      </w:tr>
      <w:tr xmlns:wp14="http://schemas.microsoft.com/office/word/2010/wordml" w:rsidRPr="00FC4605" w:rsidR="00074FE2" w:rsidTr="2112BA75" w14:paraId="4B2C3836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074FE2" w:rsidP="005D42B1" w:rsidRDefault="00074FE2" w14:paraId="12A4AA83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074FE2" w:rsidP="2112BA75" w:rsidRDefault="00C2789D" w14:paraId="3027CC6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6649</w:t>
            </w:r>
          </w:p>
        </w:tc>
        <w:tc>
          <w:tcPr>
            <w:tcW w:w="6123" w:type="dxa"/>
            <w:shd w:val="clear" w:color="auto" w:fill="auto"/>
            <w:tcMar/>
          </w:tcPr>
          <w:p w:rsidRPr="00C2789D" w:rsidR="00074FE2" w:rsidP="00C2789D" w:rsidRDefault="00074FE2" w14:paraId="1B219083" wp14:textId="77777777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deux Belges à la Cour de justice de l’Union européenne, l’interview de MM.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Lenaerts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, président, et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wathelet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, premier avocat général</w:t>
            </w:r>
          </w:p>
        </w:tc>
      </w:tr>
      <w:tr xmlns:wp14="http://schemas.microsoft.com/office/word/2010/wordml" w:rsidRPr="00813923" w:rsidR="00074FE2" w:rsidTr="2112BA75" w14:paraId="3905C8B9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074FE2" w:rsidP="005D42B1" w:rsidRDefault="00074FE2" w14:paraId="307F5E7E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074FE2" w:rsidP="2112BA75" w:rsidRDefault="00C2789D" w14:paraId="2EC783C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6650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074FE2" w:rsidP="00C2789D" w:rsidRDefault="00074FE2" w14:paraId="4C0CEF1B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la liberté d’expression de l’avocat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FC4605" w:rsidR="00074FE2" w:rsidTr="2112BA75" w14:paraId="2BD995C8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074FE2" w:rsidP="005D42B1" w:rsidRDefault="00074FE2" w14:paraId="7BD849E2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074FE2" w:rsidP="2112BA75" w:rsidRDefault="008D5420" w14:paraId="0F7C7D5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6651</w:t>
            </w:r>
          </w:p>
        </w:tc>
        <w:tc>
          <w:tcPr>
            <w:tcW w:w="6123" w:type="dxa"/>
            <w:shd w:val="clear" w:color="auto" w:fill="auto"/>
            <w:tcMar/>
          </w:tcPr>
          <w:p w:rsidRPr="00FC4605" w:rsidR="00074FE2" w:rsidP="008D5420" w:rsidRDefault="00074FE2" w14:paraId="579897E1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le règlement 650/2012 relatif aux successions internationales, aperçu et principes généraux</w:t>
            </w:r>
          </w:p>
        </w:tc>
      </w:tr>
      <w:tr xmlns:wp14="http://schemas.microsoft.com/office/word/2010/wordml" w:rsidRPr="00FC4605" w:rsidR="00074FE2" w:rsidTr="2112BA75" w14:paraId="27CF70C4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074FE2" w:rsidP="005D42B1" w:rsidRDefault="00074FE2" w14:paraId="5C60B159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074FE2" w:rsidP="2112BA75" w:rsidRDefault="008D5420" w14:paraId="0C03F631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6652</w:t>
            </w:r>
          </w:p>
        </w:tc>
        <w:tc>
          <w:tcPr>
            <w:tcW w:w="6123" w:type="dxa"/>
            <w:shd w:val="clear" w:color="auto" w:fill="auto"/>
            <w:tcMar/>
          </w:tcPr>
          <w:p w:rsidRPr="008D5420" w:rsidR="00074FE2" w:rsidP="008D5420" w:rsidRDefault="00074FE2" w14:paraId="645B29FC" wp14:textId="77777777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mort de la transposition en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métière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fiscale de la jurisprudence pénale Antigone ?</w:t>
            </w:r>
          </w:p>
        </w:tc>
      </w:tr>
      <w:tr xmlns:wp14="http://schemas.microsoft.com/office/word/2010/wordml" w:rsidRPr="00813923" w:rsidR="00074FE2" w:rsidTr="2112BA75" w14:paraId="5E2B1E90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074FE2" w:rsidP="005D42B1" w:rsidRDefault="00074FE2" w14:paraId="41601587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074FE2" w:rsidP="2112BA75" w:rsidRDefault="008D5420" w14:paraId="7C1A5F59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6653</w:t>
            </w:r>
          </w:p>
        </w:tc>
        <w:tc>
          <w:tcPr>
            <w:tcW w:w="6123" w:type="dxa"/>
            <w:shd w:val="clear" w:color="auto" w:fill="auto"/>
            <w:tcMar/>
          </w:tcPr>
          <w:p w:rsidRPr="00813923" w:rsidR="00074FE2" w:rsidP="008D5420" w:rsidRDefault="00074FE2" w14:paraId="1A9E0AD8" wp14:textId="77777777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numéro spécial « pot-pourri II » la loi du 5 février 2016 : quand les soucis d’efficacité </w:t>
            </w:r>
            <w:proofErr w:type="spellStart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procédureale</w:t>
            </w:r>
            <w:proofErr w:type="spellEnd"/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 xml:space="preserve"> prennent le pas sur la cohérence du système pénal</w:t>
            </w:r>
          </w:p>
        </w:tc>
      </w:tr>
      <w:tr xmlns:wp14="http://schemas.microsoft.com/office/word/2010/wordml" w:rsidRPr="00FC4605" w:rsidR="00074FE2" w:rsidTr="2112BA75" w14:paraId="4D1DB1B7" wp14:textId="7777777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00074FE2" w:rsidP="005D42B1" w:rsidRDefault="00074FE2" w14:paraId="3A6CC42B" wp14:textId="77777777"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00074FE2" w:rsidP="2112BA75" w:rsidRDefault="008D5420" w14:paraId="190D5847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6654</w:t>
            </w:r>
          </w:p>
        </w:tc>
        <w:tc>
          <w:tcPr>
            <w:tcW w:w="6123" w:type="dxa"/>
            <w:shd w:val="clear" w:color="auto" w:fill="auto"/>
            <w:tcMar/>
          </w:tcPr>
          <w:p w:rsidRPr="008D5420" w:rsidR="00074FE2" w:rsidP="008D5420" w:rsidRDefault="00074FE2" w14:paraId="412E20FA" wp14:textId="77777777" wp14:noSpellErr="1"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 : </w:t>
            </w: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résiliation anticipée du bail de courte durée : la Cour de cassation tranche enfin !</w:t>
            </w:r>
          </w:p>
        </w:tc>
      </w:tr>
      <w:tr w:rsidR="2112BA75" w:rsidTr="2112BA75" w14:paraId="2020C209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2502B9FC" w14:textId="3F202CD2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2CD32EFA" w14:textId="335A5FF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6655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010D6A07" w14:textId="1C003155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chronique de jurisprudence de la Cour européenne des droits de l'homme</w:t>
            </w:r>
          </w:p>
        </w:tc>
      </w:tr>
      <w:tr w:rsidR="2112BA75" w:rsidTr="2112BA75" w14:paraId="75D650A2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474D8F62" w14:textId="62A7C6CA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47AD9E45" w14:textId="55E177D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6656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520A6996" w14:textId="1BB3FEC0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 :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les déclarations non vérifiées de témoins au regard du procès équitable</w:t>
            </w:r>
          </w:p>
        </w:tc>
      </w:tr>
      <w:tr w:rsidR="2112BA75" w:rsidTr="2112BA75" w14:paraId="38E3AC9A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79C0B56C" w14:textId="12DBE18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7C5A9401" w14:textId="612EA2F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6657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79B342C8" w14:textId="2634A00A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la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proportionnalité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comme unique condition de validité des clauses de non-concurrence?</w:t>
            </w:r>
          </w:p>
        </w:tc>
      </w:tr>
      <w:tr w:rsidR="2112BA75" w:rsidTr="2112BA75" w14:paraId="494B2A2F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68AAC43D" w14:textId="1626B876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627CBECC" w14:textId="7C0540C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6658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6CE28CE9" w14:textId="70088805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une embellie partielle dans le domaine de l'information du justiciable sur les voies, formes et délais de recours</w:t>
            </w:r>
          </w:p>
        </w:tc>
      </w:tr>
      <w:tr w:rsidR="2112BA75" w:rsidTr="2112BA75" w14:paraId="0DA2578A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5AB9E914" w14:textId="46F303A2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7C5F50A1" w14:textId="59FB0EB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6659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7258F881" w14:textId="3F587E8B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la Cour des comptes</w:t>
            </w:r>
          </w:p>
        </w:tc>
      </w:tr>
      <w:tr w:rsidR="2112BA75" w:rsidTr="2112BA75" w14:paraId="1EEA7FAE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5E891B8A" w14:textId="4514507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5BAA43AC" w14:textId="73FBB22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6660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3D3BB061" w14:textId="07B7EECB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le régime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discip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linaire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appliqué aux internés : irresponsables au pénal, responsable au disciplinaire?</w:t>
            </w:r>
          </w:p>
        </w:tc>
      </w:tr>
      <w:tr w:rsidR="2112BA75" w:rsidTr="2112BA75" w14:paraId="51110FC0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504A513F" w14:textId="7BC4998F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6F12FBCA" w14:textId="016B54A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6661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1BC79741" w14:textId="212FC787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l'indemnité de procédure devant le Conseil d'Etat</w:t>
            </w:r>
          </w:p>
        </w:tc>
      </w:tr>
      <w:tr w:rsidR="2112BA75" w:rsidTr="2112BA75" w14:paraId="062CFD8F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07910867" w14:textId="72FA835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4A3C91F6" w14:textId="45394CD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6662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67C60BF2" w14:textId="4C8DAAB8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Où va le barreau belge?</w:t>
            </w:r>
          </w:p>
        </w:tc>
      </w:tr>
      <w:tr w:rsidR="2112BA75" w:rsidTr="2112BA75" w14:paraId="27CA3922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210A257F" w14:textId="56EBFB7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6ED60B5F" w14:textId="0E27354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6663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425F9355" w14:textId="7757C659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reconnaissance mutuelle et droits fondamentaux</w:t>
            </w: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2112BA75" w:rsidTr="2112BA75" w14:paraId="6A898523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76B469A2" w14:textId="01474AC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7ECDE7C6" w14:textId="7651C7A6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6664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45700B2F" w14:textId="1D489716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le droit européen et l'emploi des langues : les sévères mises au point de la Cour de justice en ce qui concerne les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relations sociales et les examens linguistiques en Belgique</w:t>
            </w:r>
          </w:p>
        </w:tc>
      </w:tr>
      <w:tr w:rsidR="2112BA75" w:rsidTr="2112BA75" w14:paraId="3A064687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75CD142E" w14:textId="31521B6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53681D41" w14:textId="18DFC486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6665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137AD1D2" w14:textId="0DADAE9D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Maintien des effets d'une disposition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annu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lée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et renvoi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préjudiciel au juge constitutionnel : les paradoxes d'une annulation en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trompe-l'œil</w:t>
            </w:r>
          </w:p>
        </w:tc>
      </w:tr>
      <w:tr w:rsidR="2112BA75" w:rsidTr="2112BA75" w14:paraId="5C3AF03C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67BEB1C5" w14:textId="4E41C92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0F2DE59C" w14:textId="33D5198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6666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22100655" w14:textId="743252B5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Doctrine :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faut-il réformer le Code civil (II)? Interrogations et propositions concernant la responsabilité extracontractuelle</w:t>
            </w:r>
          </w:p>
        </w:tc>
      </w:tr>
      <w:tr w:rsidR="2112BA75" w:rsidTr="2112BA75" w14:paraId="64EE888E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3F9D04BA" w14:textId="62650C7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337AEED2" w14:textId="54D302FA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6667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6EFD1D16" w14:textId="0FAFD077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l'animal en droit civil : les amorces d'un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nouveau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statut</w:t>
            </w:r>
          </w:p>
        </w:tc>
      </w:tr>
      <w:tr w:rsidR="2112BA75" w:rsidTr="2112BA75" w14:paraId="7129355F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0C8BC865" w14:textId="74566F7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751739DF" w14:textId="3EE8A38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6668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50B993A4" w14:textId="6893C4DE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chronique de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législation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en droit privé (1ère partie)</w:t>
            </w:r>
          </w:p>
        </w:tc>
      </w:tr>
      <w:tr w:rsidR="2112BA75" w:rsidTr="2112BA75" w14:paraId="45FBF36F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4467C482" w14:textId="263F51F8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5E2B1BDA" w14:textId="2A8F54C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6669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45CE2D52" w14:textId="24BE5F90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chronique de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législation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 en droit privé (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 xml:space="preserve">2ème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partie)</w:t>
            </w:r>
          </w:p>
        </w:tc>
      </w:tr>
      <w:tr w:rsidR="2112BA75" w:rsidTr="2112BA75" w14:paraId="1B6D39ED">
        <w:trPr>
          <w:trHeight w:val="70"/>
        </w:trPr>
        <w:tc>
          <w:tcPr>
            <w:tcW w:w="1395" w:type="dxa"/>
            <w:shd w:val="clear" w:color="auto" w:fill="auto"/>
            <w:tcMar/>
          </w:tcPr>
          <w:p w:rsidR="2112BA75" w:rsidP="2112BA75" w:rsidRDefault="2112BA75" w14:paraId="34479659" w14:textId="28DF85D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2016</w:t>
            </w:r>
          </w:p>
        </w:tc>
        <w:tc>
          <w:tcPr>
            <w:tcW w:w="1544" w:type="dxa"/>
            <w:shd w:val="clear" w:color="auto" w:fill="auto"/>
            <w:tcMar/>
          </w:tcPr>
          <w:p w:rsidR="2112BA75" w:rsidP="2112BA75" w:rsidRDefault="2112BA75" w14:paraId="25AA8EF6" w14:textId="2710152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sz w:val="24"/>
                <w:szCs w:val="24"/>
              </w:rPr>
              <w:t>6670</w:t>
            </w:r>
          </w:p>
        </w:tc>
        <w:tc>
          <w:tcPr>
            <w:tcW w:w="6123" w:type="dxa"/>
            <w:shd w:val="clear" w:color="auto" w:fill="auto"/>
            <w:tcMar/>
          </w:tcPr>
          <w:p w:rsidR="2112BA75" w:rsidP="2112BA75" w:rsidRDefault="2112BA75" w14:noSpellErr="1" w14:paraId="0EAFEF24" w14:textId="385C5C7F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2112BA75" w:rsidR="2112BA7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Doctrine : </w:t>
            </w:r>
            <w:r w:rsidRPr="2112BA75" w:rsidR="2112BA75">
              <w:rPr>
                <w:rFonts w:ascii="Arial" w:hAnsi="Arial" w:eastAsia="Arial" w:cs="Arial"/>
                <w:b w:val="0"/>
                <w:bCs w:val="0"/>
                <w:sz w:val="24"/>
                <w:szCs w:val="24"/>
              </w:rPr>
              <w:t>chronique de jurisprudence de la Cour européenne des droits de l'homme</w:t>
            </w:r>
          </w:p>
        </w:tc>
      </w:tr>
    </w:tbl>
    <w:p xmlns:wp14="http://schemas.microsoft.com/office/word/2010/wordml" w:rsidRPr="00A530CB" w:rsidR="00A530CB" w:rsidP="00A530CB" w:rsidRDefault="00A530CB" w14:paraId="3D799C51" wp14:textId="77777777">
      <w:bookmarkStart w:name="_GoBack" w:id="0"/>
      <w:bookmarkEnd w:id="0"/>
    </w:p>
    <w:p xmlns:wp14="http://schemas.microsoft.com/office/word/2010/wordml" w:rsidRPr="00A530CB" w:rsidR="005B0BB1" w:rsidP="00A530CB" w:rsidRDefault="005B0BB1" w14:paraId="61B3097B" wp14:textId="77777777"/>
    <w:sectPr w:rsidRPr="00A530CB" w:rsidR="005B0BB1" w:rsidSect="005B0B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D"/>
    <w:rsid w:val="00000423"/>
    <w:rsid w:val="0001643D"/>
    <w:rsid w:val="0002018F"/>
    <w:rsid w:val="00047422"/>
    <w:rsid w:val="00050E8A"/>
    <w:rsid w:val="00074FE2"/>
    <w:rsid w:val="00077AAD"/>
    <w:rsid w:val="000811F7"/>
    <w:rsid w:val="000C72D0"/>
    <w:rsid w:val="000D54CC"/>
    <w:rsid w:val="00101A9F"/>
    <w:rsid w:val="00111541"/>
    <w:rsid w:val="001136CC"/>
    <w:rsid w:val="001919A1"/>
    <w:rsid w:val="00193933"/>
    <w:rsid w:val="00197360"/>
    <w:rsid w:val="001B0DDC"/>
    <w:rsid w:val="00201C97"/>
    <w:rsid w:val="00217E2A"/>
    <w:rsid w:val="00244861"/>
    <w:rsid w:val="002478AF"/>
    <w:rsid w:val="002673DC"/>
    <w:rsid w:val="0028063F"/>
    <w:rsid w:val="002824D4"/>
    <w:rsid w:val="00283422"/>
    <w:rsid w:val="0029126B"/>
    <w:rsid w:val="002B0AF3"/>
    <w:rsid w:val="002E4192"/>
    <w:rsid w:val="00310802"/>
    <w:rsid w:val="00314AAE"/>
    <w:rsid w:val="00324003"/>
    <w:rsid w:val="003245EE"/>
    <w:rsid w:val="00340CB1"/>
    <w:rsid w:val="00357AE4"/>
    <w:rsid w:val="003602EC"/>
    <w:rsid w:val="0038360C"/>
    <w:rsid w:val="003A2484"/>
    <w:rsid w:val="003E22B3"/>
    <w:rsid w:val="003E25C2"/>
    <w:rsid w:val="003F53A1"/>
    <w:rsid w:val="004433B1"/>
    <w:rsid w:val="0046356E"/>
    <w:rsid w:val="0048681D"/>
    <w:rsid w:val="004A0E44"/>
    <w:rsid w:val="004D1900"/>
    <w:rsid w:val="004D19FA"/>
    <w:rsid w:val="004D54A0"/>
    <w:rsid w:val="004D703E"/>
    <w:rsid w:val="004F0311"/>
    <w:rsid w:val="004F23D6"/>
    <w:rsid w:val="00506B40"/>
    <w:rsid w:val="00507470"/>
    <w:rsid w:val="00514D86"/>
    <w:rsid w:val="0051504F"/>
    <w:rsid w:val="00537220"/>
    <w:rsid w:val="005472CB"/>
    <w:rsid w:val="0059224E"/>
    <w:rsid w:val="005B0BB1"/>
    <w:rsid w:val="005D4FBF"/>
    <w:rsid w:val="005E1D46"/>
    <w:rsid w:val="005E3228"/>
    <w:rsid w:val="00602922"/>
    <w:rsid w:val="00611EBF"/>
    <w:rsid w:val="006316B8"/>
    <w:rsid w:val="00664382"/>
    <w:rsid w:val="006918B9"/>
    <w:rsid w:val="006E44D2"/>
    <w:rsid w:val="006E6947"/>
    <w:rsid w:val="00732721"/>
    <w:rsid w:val="007333D7"/>
    <w:rsid w:val="00733426"/>
    <w:rsid w:val="00747539"/>
    <w:rsid w:val="00755DBC"/>
    <w:rsid w:val="007653CB"/>
    <w:rsid w:val="007B18C8"/>
    <w:rsid w:val="007B20E5"/>
    <w:rsid w:val="007C19EA"/>
    <w:rsid w:val="007F1B48"/>
    <w:rsid w:val="0080308C"/>
    <w:rsid w:val="00813923"/>
    <w:rsid w:val="00820280"/>
    <w:rsid w:val="008246D9"/>
    <w:rsid w:val="0089464C"/>
    <w:rsid w:val="008D2B34"/>
    <w:rsid w:val="008D5420"/>
    <w:rsid w:val="008E1E7C"/>
    <w:rsid w:val="008F270D"/>
    <w:rsid w:val="008F28B7"/>
    <w:rsid w:val="008F46A9"/>
    <w:rsid w:val="008F6337"/>
    <w:rsid w:val="00920825"/>
    <w:rsid w:val="00921722"/>
    <w:rsid w:val="00935C11"/>
    <w:rsid w:val="009429DF"/>
    <w:rsid w:val="009707B6"/>
    <w:rsid w:val="009820AD"/>
    <w:rsid w:val="00A235FB"/>
    <w:rsid w:val="00A24C97"/>
    <w:rsid w:val="00A3228D"/>
    <w:rsid w:val="00A34C7C"/>
    <w:rsid w:val="00A35655"/>
    <w:rsid w:val="00A530CB"/>
    <w:rsid w:val="00A54A8B"/>
    <w:rsid w:val="00A5721E"/>
    <w:rsid w:val="00A62BBD"/>
    <w:rsid w:val="00A62D34"/>
    <w:rsid w:val="00A63106"/>
    <w:rsid w:val="00A651F5"/>
    <w:rsid w:val="00A73C59"/>
    <w:rsid w:val="00A87F2D"/>
    <w:rsid w:val="00AA09FF"/>
    <w:rsid w:val="00AA2A59"/>
    <w:rsid w:val="00AC0682"/>
    <w:rsid w:val="00AD7738"/>
    <w:rsid w:val="00B648D1"/>
    <w:rsid w:val="00B66673"/>
    <w:rsid w:val="00BC2766"/>
    <w:rsid w:val="00BF6EF7"/>
    <w:rsid w:val="00C05365"/>
    <w:rsid w:val="00C232CA"/>
    <w:rsid w:val="00C23A18"/>
    <w:rsid w:val="00C2789D"/>
    <w:rsid w:val="00C65333"/>
    <w:rsid w:val="00C8267F"/>
    <w:rsid w:val="00C83661"/>
    <w:rsid w:val="00C84F19"/>
    <w:rsid w:val="00C95E00"/>
    <w:rsid w:val="00CB6C9C"/>
    <w:rsid w:val="00CC5AE7"/>
    <w:rsid w:val="00CE5A7A"/>
    <w:rsid w:val="00D6172B"/>
    <w:rsid w:val="00D86E37"/>
    <w:rsid w:val="00DB6C44"/>
    <w:rsid w:val="00E12089"/>
    <w:rsid w:val="00E24EA9"/>
    <w:rsid w:val="00E57BA3"/>
    <w:rsid w:val="00E858F1"/>
    <w:rsid w:val="00EA0A20"/>
    <w:rsid w:val="00ED2817"/>
    <w:rsid w:val="00ED509D"/>
    <w:rsid w:val="00ED5EEF"/>
    <w:rsid w:val="00EE5942"/>
    <w:rsid w:val="00F036F2"/>
    <w:rsid w:val="00F15260"/>
    <w:rsid w:val="00F275C1"/>
    <w:rsid w:val="00F345EC"/>
    <w:rsid w:val="00F56B76"/>
    <w:rsid w:val="00F87541"/>
    <w:rsid w:val="00FC4605"/>
    <w:rsid w:val="2112BA75"/>
    <w:rsid w:val="7A5BF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58BB6-AC63-484F-B947-A00F4F63D7D6}"/>
  <w14:docId w14:val="6F127F8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BB1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4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AF429-9A18-4340-B068-A5A94D876A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Prévention CRéNo</lastModifiedBy>
  <revision>33</revision>
  <lastPrinted>2016-07-28T09:58:00.0000000Z</lastPrinted>
  <dcterms:created xsi:type="dcterms:W3CDTF">2016-07-28T11:56:00.0000000Z</dcterms:created>
  <dcterms:modified xsi:type="dcterms:W3CDTF">2017-01-04T13:37:21.9145729Z</dcterms:modified>
</coreProperties>
</file>