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C8A" w:rsidRPr="00844C8A" w:rsidRDefault="00844C8A" w:rsidP="00844C8A">
      <w:pPr>
        <w:pStyle w:val="En-ttedetabledesmatires"/>
        <w:pBdr>
          <w:top w:val="single" w:sz="4" w:space="1" w:color="auto"/>
          <w:left w:val="single" w:sz="4" w:space="4" w:color="auto"/>
          <w:bottom w:val="single" w:sz="4" w:space="1" w:color="auto"/>
          <w:right w:val="single" w:sz="4" w:space="4" w:color="auto"/>
        </w:pBdr>
        <w:jc w:val="center"/>
        <w:rPr>
          <w:rFonts w:ascii="Arial" w:eastAsiaTheme="minorHAnsi" w:hAnsi="Arial" w:cstheme="minorBidi"/>
          <w:bCs w:val="0"/>
          <w:color w:val="auto"/>
          <w:sz w:val="28"/>
          <w:u w:val="none"/>
          <w:lang w:val="fr-BE"/>
        </w:rPr>
      </w:pPr>
      <w:r>
        <w:rPr>
          <w:rFonts w:ascii="Arial" w:eastAsiaTheme="minorHAnsi" w:hAnsi="Arial" w:cstheme="minorBidi"/>
          <w:bCs w:val="0"/>
          <w:color w:val="auto"/>
          <w:sz w:val="28"/>
          <w:u w:val="none"/>
          <w:lang w:val="fr-BE"/>
        </w:rPr>
        <w:t xml:space="preserve">Circulaire </w:t>
      </w:r>
      <w:r w:rsidR="002433E4">
        <w:rPr>
          <w:rFonts w:ascii="Arial" w:eastAsiaTheme="minorHAnsi" w:hAnsi="Arial" w:cstheme="minorBidi"/>
          <w:bCs w:val="0"/>
          <w:color w:val="auto"/>
          <w:sz w:val="28"/>
          <w:u w:val="none"/>
          <w:lang w:val="fr-BE"/>
        </w:rPr>
        <w:t xml:space="preserve">unique </w:t>
      </w:r>
      <w:r>
        <w:rPr>
          <w:rFonts w:ascii="Arial" w:eastAsiaTheme="minorHAnsi" w:hAnsi="Arial" w:cstheme="minorBidi"/>
          <w:bCs w:val="0"/>
          <w:color w:val="auto"/>
          <w:sz w:val="28"/>
          <w:u w:val="none"/>
          <w:lang w:val="fr-BE"/>
        </w:rPr>
        <w:t>relative à la médiation de dettes</w:t>
      </w:r>
    </w:p>
    <w:sdt>
      <w:sdtPr>
        <w:rPr>
          <w:rFonts w:ascii="Arial" w:eastAsiaTheme="minorHAnsi" w:hAnsi="Arial" w:cstheme="minorBidi"/>
          <w:b w:val="0"/>
          <w:bCs w:val="0"/>
          <w:color w:val="auto"/>
          <w:sz w:val="22"/>
          <w:szCs w:val="22"/>
          <w:u w:val="none"/>
          <w:lang w:val="fr-BE"/>
        </w:rPr>
        <w:id w:val="8793123"/>
        <w:docPartObj>
          <w:docPartGallery w:val="Table of Contents"/>
          <w:docPartUnique/>
        </w:docPartObj>
      </w:sdtPr>
      <w:sdtContent>
        <w:p w:rsidR="00C645CB" w:rsidRDefault="00C645CB">
          <w:pPr>
            <w:pStyle w:val="En-ttedetabledesmatires"/>
          </w:pPr>
          <w:r w:rsidRPr="00844C8A">
            <w:rPr>
              <w:rFonts w:ascii="Arial" w:hAnsi="Arial" w:cs="Arial"/>
              <w:color w:val="auto"/>
              <w:sz w:val="28"/>
            </w:rPr>
            <w:t>Table des matières</w:t>
          </w:r>
        </w:p>
        <w:p w:rsidR="001B7906" w:rsidRDefault="003C4552">
          <w:pPr>
            <w:pStyle w:val="TM1"/>
            <w:tabs>
              <w:tab w:val="left" w:pos="440"/>
              <w:tab w:val="right" w:leader="dot" w:pos="9062"/>
            </w:tabs>
            <w:rPr>
              <w:rFonts w:eastAsiaTheme="minorEastAsia"/>
              <w:b w:val="0"/>
              <w:bCs w:val="0"/>
              <w:caps w:val="0"/>
              <w:noProof/>
              <w:sz w:val="22"/>
              <w:szCs w:val="22"/>
              <w:lang w:eastAsia="fr-BE"/>
            </w:rPr>
          </w:pPr>
          <w:r w:rsidRPr="003C4552">
            <w:rPr>
              <w:b w:val="0"/>
              <w:bCs w:val="0"/>
              <w:caps w:val="0"/>
              <w:lang w:val="fr-FR"/>
            </w:rPr>
            <w:fldChar w:fldCharType="begin"/>
          </w:r>
          <w:r w:rsidR="00C645CB">
            <w:rPr>
              <w:b w:val="0"/>
              <w:bCs w:val="0"/>
              <w:caps w:val="0"/>
              <w:lang w:val="fr-FR"/>
            </w:rPr>
            <w:instrText xml:space="preserve"> TOC \o "1-5" \h \z \u </w:instrText>
          </w:r>
          <w:r w:rsidRPr="003C4552">
            <w:rPr>
              <w:b w:val="0"/>
              <w:bCs w:val="0"/>
              <w:caps w:val="0"/>
              <w:lang w:val="fr-FR"/>
            </w:rPr>
            <w:fldChar w:fldCharType="separate"/>
          </w:r>
          <w:hyperlink w:anchor="_Toc483899035" w:history="1">
            <w:r w:rsidR="001B7906" w:rsidRPr="000148B7">
              <w:rPr>
                <w:rStyle w:val="Lienhypertexte"/>
                <w:noProof/>
              </w:rPr>
              <w:t>1.</w:t>
            </w:r>
            <w:r w:rsidR="001B7906">
              <w:rPr>
                <w:rFonts w:eastAsiaTheme="minorEastAsia"/>
                <w:b w:val="0"/>
                <w:bCs w:val="0"/>
                <w:caps w:val="0"/>
                <w:noProof/>
                <w:sz w:val="22"/>
                <w:szCs w:val="22"/>
                <w:lang w:eastAsia="fr-BE"/>
              </w:rPr>
              <w:tab/>
            </w:r>
            <w:r w:rsidR="001B7906" w:rsidRPr="000148B7">
              <w:rPr>
                <w:rStyle w:val="Lienhypertexte"/>
                <w:noProof/>
              </w:rPr>
              <w:t>Services de médiation de dettes</w:t>
            </w:r>
            <w:r w:rsidR="001B7906">
              <w:rPr>
                <w:noProof/>
                <w:webHidden/>
              </w:rPr>
              <w:tab/>
            </w:r>
            <w:r>
              <w:rPr>
                <w:noProof/>
                <w:webHidden/>
              </w:rPr>
              <w:fldChar w:fldCharType="begin"/>
            </w:r>
            <w:r w:rsidR="001B7906">
              <w:rPr>
                <w:noProof/>
                <w:webHidden/>
              </w:rPr>
              <w:instrText xml:space="preserve"> PAGEREF _Toc483899035 \h </w:instrText>
            </w:r>
            <w:r>
              <w:rPr>
                <w:noProof/>
                <w:webHidden/>
              </w:rPr>
            </w:r>
            <w:r>
              <w:rPr>
                <w:noProof/>
                <w:webHidden/>
              </w:rPr>
              <w:fldChar w:fldCharType="separate"/>
            </w:r>
            <w:r w:rsidR="00485AC0">
              <w:rPr>
                <w:noProof/>
                <w:webHidden/>
              </w:rPr>
              <w:t>3</w:t>
            </w:r>
            <w:r>
              <w:rPr>
                <w:noProof/>
                <w:webHidden/>
              </w:rPr>
              <w:fldChar w:fldCharType="end"/>
            </w:r>
          </w:hyperlink>
        </w:p>
        <w:p w:rsidR="001B7906" w:rsidRDefault="003C4552">
          <w:pPr>
            <w:pStyle w:val="TM2"/>
            <w:tabs>
              <w:tab w:val="left" w:pos="880"/>
              <w:tab w:val="right" w:leader="dot" w:pos="9062"/>
            </w:tabs>
            <w:rPr>
              <w:rFonts w:eastAsiaTheme="minorEastAsia"/>
              <w:smallCaps w:val="0"/>
              <w:noProof/>
              <w:sz w:val="22"/>
              <w:szCs w:val="22"/>
              <w:lang w:eastAsia="fr-BE"/>
            </w:rPr>
          </w:pPr>
          <w:hyperlink w:anchor="_Toc483899036" w:history="1">
            <w:r w:rsidR="001B7906" w:rsidRPr="000148B7">
              <w:rPr>
                <w:rStyle w:val="Lienhypertexte"/>
                <w:noProof/>
              </w:rPr>
              <w:t>1.1.</w:t>
            </w:r>
            <w:r w:rsidR="001B7906">
              <w:rPr>
                <w:rFonts w:eastAsiaTheme="minorEastAsia"/>
                <w:smallCaps w:val="0"/>
                <w:noProof/>
                <w:sz w:val="22"/>
                <w:szCs w:val="22"/>
                <w:lang w:eastAsia="fr-BE"/>
              </w:rPr>
              <w:tab/>
            </w:r>
            <w:r w:rsidR="001B7906" w:rsidRPr="000148B7">
              <w:rPr>
                <w:rStyle w:val="Lienhypertexte"/>
                <w:noProof/>
              </w:rPr>
              <w:t>Programmation</w:t>
            </w:r>
            <w:r w:rsidR="001B7906">
              <w:rPr>
                <w:noProof/>
                <w:webHidden/>
              </w:rPr>
              <w:tab/>
            </w:r>
            <w:r>
              <w:rPr>
                <w:noProof/>
                <w:webHidden/>
              </w:rPr>
              <w:fldChar w:fldCharType="begin"/>
            </w:r>
            <w:r w:rsidR="001B7906">
              <w:rPr>
                <w:noProof/>
                <w:webHidden/>
              </w:rPr>
              <w:instrText xml:space="preserve"> PAGEREF _Toc483899036 \h </w:instrText>
            </w:r>
            <w:r>
              <w:rPr>
                <w:noProof/>
                <w:webHidden/>
              </w:rPr>
            </w:r>
            <w:r>
              <w:rPr>
                <w:noProof/>
                <w:webHidden/>
              </w:rPr>
              <w:fldChar w:fldCharType="separate"/>
            </w:r>
            <w:r w:rsidR="00485AC0">
              <w:rPr>
                <w:noProof/>
                <w:webHidden/>
              </w:rPr>
              <w:t>3</w:t>
            </w:r>
            <w:r>
              <w:rPr>
                <w:noProof/>
                <w:webHidden/>
              </w:rPr>
              <w:fldChar w:fldCharType="end"/>
            </w:r>
          </w:hyperlink>
        </w:p>
        <w:p w:rsidR="001B7906" w:rsidRDefault="003C4552">
          <w:pPr>
            <w:pStyle w:val="TM2"/>
            <w:tabs>
              <w:tab w:val="left" w:pos="880"/>
              <w:tab w:val="right" w:leader="dot" w:pos="9062"/>
            </w:tabs>
            <w:rPr>
              <w:rFonts w:eastAsiaTheme="minorEastAsia"/>
              <w:smallCaps w:val="0"/>
              <w:noProof/>
              <w:sz w:val="22"/>
              <w:szCs w:val="22"/>
              <w:lang w:eastAsia="fr-BE"/>
            </w:rPr>
          </w:pPr>
          <w:hyperlink w:anchor="_Toc483899037" w:history="1">
            <w:r w:rsidR="001B7906" w:rsidRPr="000148B7">
              <w:rPr>
                <w:rStyle w:val="Lienhypertexte"/>
                <w:noProof/>
              </w:rPr>
              <w:t>1.2.</w:t>
            </w:r>
            <w:r w:rsidR="001B7906">
              <w:rPr>
                <w:rFonts w:eastAsiaTheme="minorEastAsia"/>
                <w:smallCaps w:val="0"/>
                <w:noProof/>
                <w:sz w:val="22"/>
                <w:szCs w:val="22"/>
                <w:lang w:eastAsia="fr-BE"/>
              </w:rPr>
              <w:tab/>
            </w:r>
            <w:r w:rsidR="001B7906" w:rsidRPr="000148B7">
              <w:rPr>
                <w:rStyle w:val="Lienhypertexte"/>
                <w:noProof/>
              </w:rPr>
              <w:t>Agrément</w:t>
            </w:r>
            <w:r w:rsidR="001B7906">
              <w:rPr>
                <w:noProof/>
                <w:webHidden/>
              </w:rPr>
              <w:tab/>
            </w:r>
            <w:r>
              <w:rPr>
                <w:noProof/>
                <w:webHidden/>
              </w:rPr>
              <w:fldChar w:fldCharType="begin"/>
            </w:r>
            <w:r w:rsidR="001B7906">
              <w:rPr>
                <w:noProof/>
                <w:webHidden/>
              </w:rPr>
              <w:instrText xml:space="preserve"> PAGEREF _Toc483899037 \h </w:instrText>
            </w:r>
            <w:r>
              <w:rPr>
                <w:noProof/>
                <w:webHidden/>
              </w:rPr>
            </w:r>
            <w:r>
              <w:rPr>
                <w:noProof/>
                <w:webHidden/>
              </w:rPr>
              <w:fldChar w:fldCharType="separate"/>
            </w:r>
            <w:r w:rsidR="00485AC0">
              <w:rPr>
                <w:noProof/>
                <w:webHidden/>
              </w:rPr>
              <w:t>3</w:t>
            </w:r>
            <w:r>
              <w:rPr>
                <w:noProof/>
                <w:webHidden/>
              </w:rPr>
              <w:fldChar w:fldCharType="end"/>
            </w:r>
          </w:hyperlink>
        </w:p>
        <w:p w:rsidR="001B7906" w:rsidRDefault="003C4552">
          <w:pPr>
            <w:pStyle w:val="TM3"/>
            <w:tabs>
              <w:tab w:val="left" w:pos="1320"/>
              <w:tab w:val="right" w:leader="dot" w:pos="9062"/>
            </w:tabs>
            <w:rPr>
              <w:rFonts w:eastAsiaTheme="minorEastAsia"/>
              <w:i w:val="0"/>
              <w:iCs w:val="0"/>
              <w:noProof/>
              <w:sz w:val="22"/>
              <w:szCs w:val="22"/>
              <w:lang w:eastAsia="fr-BE"/>
            </w:rPr>
          </w:pPr>
          <w:hyperlink w:anchor="_Toc483899038" w:history="1">
            <w:r w:rsidR="001B7906" w:rsidRPr="000148B7">
              <w:rPr>
                <w:rStyle w:val="Lienhypertexte"/>
                <w:noProof/>
              </w:rPr>
              <w:t>1.2.1.</w:t>
            </w:r>
            <w:r w:rsidR="001B7906">
              <w:rPr>
                <w:rFonts w:eastAsiaTheme="minorEastAsia"/>
                <w:i w:val="0"/>
                <w:iCs w:val="0"/>
                <w:noProof/>
                <w:sz w:val="22"/>
                <w:szCs w:val="22"/>
                <w:lang w:eastAsia="fr-BE"/>
              </w:rPr>
              <w:tab/>
            </w:r>
            <w:r w:rsidR="001B7906" w:rsidRPr="000148B7">
              <w:rPr>
                <w:rStyle w:val="Lienhypertexte"/>
                <w:noProof/>
              </w:rPr>
              <w:t>Limitations de la pratique de la médiation de dettes et de l’agrément</w:t>
            </w:r>
            <w:r w:rsidR="001B7906">
              <w:rPr>
                <w:noProof/>
                <w:webHidden/>
              </w:rPr>
              <w:tab/>
            </w:r>
            <w:r>
              <w:rPr>
                <w:noProof/>
                <w:webHidden/>
              </w:rPr>
              <w:fldChar w:fldCharType="begin"/>
            </w:r>
            <w:r w:rsidR="001B7906">
              <w:rPr>
                <w:noProof/>
                <w:webHidden/>
              </w:rPr>
              <w:instrText xml:space="preserve"> PAGEREF _Toc483899038 \h </w:instrText>
            </w:r>
            <w:r>
              <w:rPr>
                <w:noProof/>
                <w:webHidden/>
              </w:rPr>
            </w:r>
            <w:r>
              <w:rPr>
                <w:noProof/>
                <w:webHidden/>
              </w:rPr>
              <w:fldChar w:fldCharType="separate"/>
            </w:r>
            <w:r w:rsidR="00485AC0">
              <w:rPr>
                <w:noProof/>
                <w:webHidden/>
              </w:rPr>
              <w:t>3</w:t>
            </w:r>
            <w:r>
              <w:rPr>
                <w:noProof/>
                <w:webHidden/>
              </w:rPr>
              <w:fldChar w:fldCharType="end"/>
            </w:r>
          </w:hyperlink>
        </w:p>
        <w:p w:rsidR="001B7906" w:rsidRDefault="003C4552">
          <w:pPr>
            <w:pStyle w:val="TM3"/>
            <w:tabs>
              <w:tab w:val="left" w:pos="1320"/>
              <w:tab w:val="right" w:leader="dot" w:pos="9062"/>
            </w:tabs>
            <w:rPr>
              <w:rFonts w:eastAsiaTheme="minorEastAsia"/>
              <w:i w:val="0"/>
              <w:iCs w:val="0"/>
              <w:noProof/>
              <w:sz w:val="22"/>
              <w:szCs w:val="22"/>
              <w:lang w:eastAsia="fr-BE"/>
            </w:rPr>
          </w:pPr>
          <w:hyperlink w:anchor="_Toc483899039" w:history="1">
            <w:r w:rsidR="001B7906" w:rsidRPr="000148B7">
              <w:rPr>
                <w:rStyle w:val="Lienhypertexte"/>
                <w:noProof/>
              </w:rPr>
              <w:t>1.2.2.</w:t>
            </w:r>
            <w:r w:rsidR="001B7906">
              <w:rPr>
                <w:rFonts w:eastAsiaTheme="minorEastAsia"/>
                <w:i w:val="0"/>
                <w:iCs w:val="0"/>
                <w:noProof/>
                <w:sz w:val="22"/>
                <w:szCs w:val="22"/>
                <w:lang w:eastAsia="fr-BE"/>
              </w:rPr>
              <w:tab/>
            </w:r>
            <w:r w:rsidR="001B7906" w:rsidRPr="000148B7">
              <w:rPr>
                <w:rStyle w:val="Lienhypertexte"/>
                <w:noProof/>
              </w:rPr>
              <w:t>Conditions pour l’obtention d’un agrément</w:t>
            </w:r>
            <w:r w:rsidR="001B7906">
              <w:rPr>
                <w:noProof/>
                <w:webHidden/>
              </w:rPr>
              <w:tab/>
            </w:r>
            <w:r>
              <w:rPr>
                <w:noProof/>
                <w:webHidden/>
              </w:rPr>
              <w:fldChar w:fldCharType="begin"/>
            </w:r>
            <w:r w:rsidR="001B7906">
              <w:rPr>
                <w:noProof/>
                <w:webHidden/>
              </w:rPr>
              <w:instrText xml:space="preserve"> PAGEREF _Toc483899039 \h </w:instrText>
            </w:r>
            <w:r>
              <w:rPr>
                <w:noProof/>
                <w:webHidden/>
              </w:rPr>
            </w:r>
            <w:r>
              <w:rPr>
                <w:noProof/>
                <w:webHidden/>
              </w:rPr>
              <w:fldChar w:fldCharType="separate"/>
            </w:r>
            <w:r w:rsidR="00485AC0">
              <w:rPr>
                <w:noProof/>
                <w:webHidden/>
              </w:rPr>
              <w:t>4</w:t>
            </w:r>
            <w:r>
              <w:rPr>
                <w:noProof/>
                <w:webHidden/>
              </w:rPr>
              <w:fldChar w:fldCharType="end"/>
            </w:r>
          </w:hyperlink>
        </w:p>
        <w:p w:rsidR="001B7906" w:rsidRDefault="003C4552">
          <w:pPr>
            <w:pStyle w:val="TM4"/>
            <w:tabs>
              <w:tab w:val="left" w:pos="1540"/>
              <w:tab w:val="right" w:leader="dot" w:pos="9062"/>
            </w:tabs>
            <w:rPr>
              <w:rFonts w:eastAsiaTheme="minorEastAsia"/>
              <w:noProof/>
              <w:sz w:val="22"/>
              <w:szCs w:val="22"/>
              <w:lang w:eastAsia="fr-BE"/>
            </w:rPr>
          </w:pPr>
          <w:hyperlink w:anchor="_Toc483899040" w:history="1">
            <w:r w:rsidR="001B7906" w:rsidRPr="000148B7">
              <w:rPr>
                <w:rStyle w:val="Lienhypertexte"/>
                <w:noProof/>
              </w:rPr>
              <w:t>1.2.2.1.</w:t>
            </w:r>
            <w:r w:rsidR="001B7906">
              <w:rPr>
                <w:rFonts w:eastAsiaTheme="minorEastAsia"/>
                <w:noProof/>
                <w:sz w:val="22"/>
                <w:szCs w:val="22"/>
                <w:lang w:eastAsia="fr-BE"/>
              </w:rPr>
              <w:tab/>
            </w:r>
            <w:r w:rsidR="001B7906" w:rsidRPr="000148B7">
              <w:rPr>
                <w:rStyle w:val="Lienhypertexte"/>
                <w:noProof/>
              </w:rPr>
              <w:t>La personnalité juridique</w:t>
            </w:r>
            <w:r w:rsidR="001B7906">
              <w:rPr>
                <w:noProof/>
                <w:webHidden/>
              </w:rPr>
              <w:tab/>
            </w:r>
            <w:r>
              <w:rPr>
                <w:noProof/>
                <w:webHidden/>
              </w:rPr>
              <w:fldChar w:fldCharType="begin"/>
            </w:r>
            <w:r w:rsidR="001B7906">
              <w:rPr>
                <w:noProof/>
                <w:webHidden/>
              </w:rPr>
              <w:instrText xml:space="preserve"> PAGEREF _Toc483899040 \h </w:instrText>
            </w:r>
            <w:r>
              <w:rPr>
                <w:noProof/>
                <w:webHidden/>
              </w:rPr>
            </w:r>
            <w:r>
              <w:rPr>
                <w:noProof/>
                <w:webHidden/>
              </w:rPr>
              <w:fldChar w:fldCharType="separate"/>
            </w:r>
            <w:r w:rsidR="00485AC0">
              <w:rPr>
                <w:noProof/>
                <w:webHidden/>
              </w:rPr>
              <w:t>4</w:t>
            </w:r>
            <w:r>
              <w:rPr>
                <w:noProof/>
                <w:webHidden/>
              </w:rPr>
              <w:fldChar w:fldCharType="end"/>
            </w:r>
          </w:hyperlink>
        </w:p>
        <w:p w:rsidR="001B7906" w:rsidRDefault="003C4552">
          <w:pPr>
            <w:pStyle w:val="TM5"/>
            <w:tabs>
              <w:tab w:val="left" w:pos="1783"/>
              <w:tab w:val="right" w:leader="dot" w:pos="9062"/>
            </w:tabs>
            <w:rPr>
              <w:rFonts w:eastAsiaTheme="minorEastAsia"/>
              <w:noProof/>
              <w:sz w:val="22"/>
              <w:szCs w:val="22"/>
              <w:lang w:eastAsia="fr-BE"/>
            </w:rPr>
          </w:pPr>
          <w:hyperlink w:anchor="_Toc483899041" w:history="1">
            <w:r w:rsidR="001B7906" w:rsidRPr="000148B7">
              <w:rPr>
                <w:rStyle w:val="Lienhypertexte"/>
                <w:noProof/>
              </w:rPr>
              <w:t>1.2.2.1.1.</w:t>
            </w:r>
            <w:r w:rsidR="001B7906">
              <w:rPr>
                <w:rFonts w:eastAsiaTheme="minorEastAsia"/>
                <w:noProof/>
                <w:sz w:val="22"/>
                <w:szCs w:val="22"/>
                <w:lang w:eastAsia="fr-BE"/>
              </w:rPr>
              <w:tab/>
            </w:r>
            <w:r w:rsidR="001B7906" w:rsidRPr="000148B7">
              <w:rPr>
                <w:rStyle w:val="Lienhypertexte"/>
                <w:noProof/>
              </w:rPr>
              <w:t>Le cas des CPAS dotés de plein droit de la personnalité juridique</w:t>
            </w:r>
            <w:r w:rsidR="001B7906">
              <w:rPr>
                <w:noProof/>
                <w:webHidden/>
              </w:rPr>
              <w:tab/>
            </w:r>
            <w:r>
              <w:rPr>
                <w:noProof/>
                <w:webHidden/>
              </w:rPr>
              <w:fldChar w:fldCharType="begin"/>
            </w:r>
            <w:r w:rsidR="001B7906">
              <w:rPr>
                <w:noProof/>
                <w:webHidden/>
              </w:rPr>
              <w:instrText xml:space="preserve"> PAGEREF _Toc483899041 \h </w:instrText>
            </w:r>
            <w:r>
              <w:rPr>
                <w:noProof/>
                <w:webHidden/>
              </w:rPr>
            </w:r>
            <w:r>
              <w:rPr>
                <w:noProof/>
                <w:webHidden/>
              </w:rPr>
              <w:fldChar w:fldCharType="separate"/>
            </w:r>
            <w:r w:rsidR="00485AC0">
              <w:rPr>
                <w:noProof/>
                <w:webHidden/>
              </w:rPr>
              <w:t>4</w:t>
            </w:r>
            <w:r>
              <w:rPr>
                <w:noProof/>
                <w:webHidden/>
              </w:rPr>
              <w:fldChar w:fldCharType="end"/>
            </w:r>
          </w:hyperlink>
        </w:p>
        <w:p w:rsidR="001B7906" w:rsidRDefault="003C4552">
          <w:pPr>
            <w:pStyle w:val="TM5"/>
            <w:tabs>
              <w:tab w:val="left" w:pos="1783"/>
              <w:tab w:val="right" w:leader="dot" w:pos="9062"/>
            </w:tabs>
            <w:rPr>
              <w:rFonts w:eastAsiaTheme="minorEastAsia"/>
              <w:noProof/>
              <w:sz w:val="22"/>
              <w:szCs w:val="22"/>
              <w:lang w:eastAsia="fr-BE"/>
            </w:rPr>
          </w:pPr>
          <w:hyperlink w:anchor="_Toc483899042" w:history="1">
            <w:r w:rsidR="001B7906" w:rsidRPr="000148B7">
              <w:rPr>
                <w:rStyle w:val="Lienhypertexte"/>
                <w:noProof/>
              </w:rPr>
              <w:t>1.2.2.1.2.</w:t>
            </w:r>
            <w:r w:rsidR="001B7906">
              <w:rPr>
                <w:rFonts w:eastAsiaTheme="minorEastAsia"/>
                <w:noProof/>
                <w:sz w:val="22"/>
                <w:szCs w:val="22"/>
                <w:lang w:eastAsia="fr-BE"/>
              </w:rPr>
              <w:tab/>
            </w:r>
            <w:r w:rsidR="001B7906" w:rsidRPr="000148B7">
              <w:rPr>
                <w:rStyle w:val="Lienhypertexte"/>
                <w:noProof/>
              </w:rPr>
              <w:t>Les associations privées : les ASBL et les autres</w:t>
            </w:r>
            <w:r w:rsidR="001B7906">
              <w:rPr>
                <w:noProof/>
                <w:webHidden/>
              </w:rPr>
              <w:tab/>
            </w:r>
            <w:r>
              <w:rPr>
                <w:noProof/>
                <w:webHidden/>
              </w:rPr>
              <w:fldChar w:fldCharType="begin"/>
            </w:r>
            <w:r w:rsidR="001B7906">
              <w:rPr>
                <w:noProof/>
                <w:webHidden/>
              </w:rPr>
              <w:instrText xml:space="preserve"> PAGEREF _Toc483899042 \h </w:instrText>
            </w:r>
            <w:r>
              <w:rPr>
                <w:noProof/>
                <w:webHidden/>
              </w:rPr>
            </w:r>
            <w:r>
              <w:rPr>
                <w:noProof/>
                <w:webHidden/>
              </w:rPr>
              <w:fldChar w:fldCharType="separate"/>
            </w:r>
            <w:r w:rsidR="00485AC0">
              <w:rPr>
                <w:noProof/>
                <w:webHidden/>
              </w:rPr>
              <w:t>4</w:t>
            </w:r>
            <w:r>
              <w:rPr>
                <w:noProof/>
                <w:webHidden/>
              </w:rPr>
              <w:fldChar w:fldCharType="end"/>
            </w:r>
          </w:hyperlink>
        </w:p>
        <w:p w:rsidR="001B7906" w:rsidRDefault="003C4552">
          <w:pPr>
            <w:pStyle w:val="TM4"/>
            <w:tabs>
              <w:tab w:val="left" w:pos="1540"/>
              <w:tab w:val="right" w:leader="dot" w:pos="9062"/>
            </w:tabs>
            <w:rPr>
              <w:rFonts w:eastAsiaTheme="minorEastAsia"/>
              <w:noProof/>
              <w:sz w:val="22"/>
              <w:szCs w:val="22"/>
              <w:lang w:eastAsia="fr-BE"/>
            </w:rPr>
          </w:pPr>
          <w:hyperlink w:anchor="_Toc483899043" w:history="1">
            <w:r w:rsidR="001B7906" w:rsidRPr="000148B7">
              <w:rPr>
                <w:rStyle w:val="Lienhypertexte"/>
                <w:noProof/>
              </w:rPr>
              <w:t>1.2.2.2.</w:t>
            </w:r>
            <w:r w:rsidR="001B7906">
              <w:rPr>
                <w:rFonts w:eastAsiaTheme="minorEastAsia"/>
                <w:noProof/>
                <w:sz w:val="22"/>
                <w:szCs w:val="22"/>
                <w:lang w:eastAsia="fr-BE"/>
              </w:rPr>
              <w:tab/>
            </w:r>
            <w:r w:rsidR="001B7906" w:rsidRPr="000148B7">
              <w:rPr>
                <w:rStyle w:val="Lienhypertexte"/>
                <w:noProof/>
              </w:rPr>
              <w:t>L’exclusion de toute activité de lucre</w:t>
            </w:r>
            <w:r w:rsidR="001B7906">
              <w:rPr>
                <w:noProof/>
                <w:webHidden/>
              </w:rPr>
              <w:tab/>
            </w:r>
            <w:r>
              <w:rPr>
                <w:noProof/>
                <w:webHidden/>
              </w:rPr>
              <w:fldChar w:fldCharType="begin"/>
            </w:r>
            <w:r w:rsidR="001B7906">
              <w:rPr>
                <w:noProof/>
                <w:webHidden/>
              </w:rPr>
              <w:instrText xml:space="preserve"> PAGEREF _Toc483899043 \h </w:instrText>
            </w:r>
            <w:r>
              <w:rPr>
                <w:noProof/>
                <w:webHidden/>
              </w:rPr>
            </w:r>
            <w:r>
              <w:rPr>
                <w:noProof/>
                <w:webHidden/>
              </w:rPr>
              <w:fldChar w:fldCharType="separate"/>
            </w:r>
            <w:r w:rsidR="00485AC0">
              <w:rPr>
                <w:noProof/>
                <w:webHidden/>
              </w:rPr>
              <w:t>4</w:t>
            </w:r>
            <w:r>
              <w:rPr>
                <w:noProof/>
                <w:webHidden/>
              </w:rPr>
              <w:fldChar w:fldCharType="end"/>
            </w:r>
          </w:hyperlink>
        </w:p>
        <w:p w:rsidR="001B7906" w:rsidRDefault="003C4552">
          <w:pPr>
            <w:pStyle w:val="TM4"/>
            <w:tabs>
              <w:tab w:val="left" w:pos="1540"/>
              <w:tab w:val="right" w:leader="dot" w:pos="9062"/>
            </w:tabs>
            <w:rPr>
              <w:rFonts w:eastAsiaTheme="minorEastAsia"/>
              <w:noProof/>
              <w:sz w:val="22"/>
              <w:szCs w:val="22"/>
              <w:lang w:eastAsia="fr-BE"/>
            </w:rPr>
          </w:pPr>
          <w:hyperlink w:anchor="_Toc483899044" w:history="1">
            <w:r w:rsidR="001B7906" w:rsidRPr="000148B7">
              <w:rPr>
                <w:rStyle w:val="Lienhypertexte"/>
                <w:noProof/>
              </w:rPr>
              <w:t>1.2.2.3.</w:t>
            </w:r>
            <w:r w:rsidR="001B7906">
              <w:rPr>
                <w:rFonts w:eastAsiaTheme="minorEastAsia"/>
                <w:noProof/>
                <w:sz w:val="22"/>
                <w:szCs w:val="22"/>
                <w:lang w:eastAsia="fr-BE"/>
              </w:rPr>
              <w:tab/>
            </w:r>
            <w:r w:rsidR="001B7906" w:rsidRPr="000148B7">
              <w:rPr>
                <w:rStyle w:val="Lienhypertexte"/>
                <w:noProof/>
              </w:rPr>
              <w:t>L’objet social : l’aide aux personnes en difficulté</w:t>
            </w:r>
            <w:r w:rsidR="001B7906">
              <w:rPr>
                <w:noProof/>
                <w:webHidden/>
              </w:rPr>
              <w:tab/>
            </w:r>
            <w:r>
              <w:rPr>
                <w:noProof/>
                <w:webHidden/>
              </w:rPr>
              <w:fldChar w:fldCharType="begin"/>
            </w:r>
            <w:r w:rsidR="001B7906">
              <w:rPr>
                <w:noProof/>
                <w:webHidden/>
              </w:rPr>
              <w:instrText xml:space="preserve"> PAGEREF _Toc483899044 \h </w:instrText>
            </w:r>
            <w:r>
              <w:rPr>
                <w:noProof/>
                <w:webHidden/>
              </w:rPr>
            </w:r>
            <w:r>
              <w:rPr>
                <w:noProof/>
                <w:webHidden/>
              </w:rPr>
              <w:fldChar w:fldCharType="separate"/>
            </w:r>
            <w:r w:rsidR="00485AC0">
              <w:rPr>
                <w:noProof/>
                <w:webHidden/>
              </w:rPr>
              <w:t>4</w:t>
            </w:r>
            <w:r>
              <w:rPr>
                <w:noProof/>
                <w:webHidden/>
              </w:rPr>
              <w:fldChar w:fldCharType="end"/>
            </w:r>
          </w:hyperlink>
        </w:p>
        <w:p w:rsidR="001B7906" w:rsidRDefault="003C4552">
          <w:pPr>
            <w:pStyle w:val="TM4"/>
            <w:tabs>
              <w:tab w:val="left" w:pos="1540"/>
              <w:tab w:val="right" w:leader="dot" w:pos="9062"/>
            </w:tabs>
            <w:rPr>
              <w:rFonts w:eastAsiaTheme="minorEastAsia"/>
              <w:noProof/>
              <w:sz w:val="22"/>
              <w:szCs w:val="22"/>
              <w:lang w:eastAsia="fr-BE"/>
            </w:rPr>
          </w:pPr>
          <w:hyperlink w:anchor="_Toc483899045" w:history="1">
            <w:r w:rsidR="001B7906" w:rsidRPr="000148B7">
              <w:rPr>
                <w:rStyle w:val="Lienhypertexte"/>
                <w:noProof/>
              </w:rPr>
              <w:t>1.2.2.4.</w:t>
            </w:r>
            <w:r w:rsidR="001B7906">
              <w:rPr>
                <w:rFonts w:eastAsiaTheme="minorEastAsia"/>
                <w:noProof/>
                <w:sz w:val="22"/>
                <w:szCs w:val="22"/>
                <w:lang w:eastAsia="fr-BE"/>
              </w:rPr>
              <w:tab/>
            </w:r>
            <w:r w:rsidR="001B7906" w:rsidRPr="000148B7">
              <w:rPr>
                <w:rStyle w:val="Lienhypertexte"/>
                <w:noProof/>
              </w:rPr>
              <w:t>L’indépendance de l’institution</w:t>
            </w:r>
            <w:r w:rsidR="001B7906">
              <w:rPr>
                <w:noProof/>
                <w:webHidden/>
              </w:rPr>
              <w:tab/>
            </w:r>
            <w:r>
              <w:rPr>
                <w:noProof/>
                <w:webHidden/>
              </w:rPr>
              <w:fldChar w:fldCharType="begin"/>
            </w:r>
            <w:r w:rsidR="001B7906">
              <w:rPr>
                <w:noProof/>
                <w:webHidden/>
              </w:rPr>
              <w:instrText xml:space="preserve"> PAGEREF _Toc483899045 \h </w:instrText>
            </w:r>
            <w:r>
              <w:rPr>
                <w:noProof/>
                <w:webHidden/>
              </w:rPr>
            </w:r>
            <w:r>
              <w:rPr>
                <w:noProof/>
                <w:webHidden/>
              </w:rPr>
              <w:fldChar w:fldCharType="separate"/>
            </w:r>
            <w:r w:rsidR="00485AC0">
              <w:rPr>
                <w:noProof/>
                <w:webHidden/>
              </w:rPr>
              <w:t>5</w:t>
            </w:r>
            <w:r>
              <w:rPr>
                <w:noProof/>
                <w:webHidden/>
              </w:rPr>
              <w:fldChar w:fldCharType="end"/>
            </w:r>
          </w:hyperlink>
        </w:p>
        <w:p w:rsidR="001B7906" w:rsidRDefault="003C4552">
          <w:pPr>
            <w:pStyle w:val="TM4"/>
            <w:tabs>
              <w:tab w:val="left" w:pos="1540"/>
              <w:tab w:val="right" w:leader="dot" w:pos="9062"/>
            </w:tabs>
            <w:rPr>
              <w:rFonts w:eastAsiaTheme="minorEastAsia"/>
              <w:noProof/>
              <w:sz w:val="22"/>
              <w:szCs w:val="22"/>
              <w:lang w:eastAsia="fr-BE"/>
            </w:rPr>
          </w:pPr>
          <w:hyperlink w:anchor="_Toc483899046" w:history="1">
            <w:r w:rsidR="001B7906" w:rsidRPr="000148B7">
              <w:rPr>
                <w:rStyle w:val="Lienhypertexte"/>
                <w:noProof/>
              </w:rPr>
              <w:t>1.2.2.5.</w:t>
            </w:r>
            <w:r w:rsidR="001B7906">
              <w:rPr>
                <w:rFonts w:eastAsiaTheme="minorEastAsia"/>
                <w:noProof/>
                <w:sz w:val="22"/>
                <w:szCs w:val="22"/>
                <w:lang w:eastAsia="fr-BE"/>
              </w:rPr>
              <w:tab/>
            </w:r>
            <w:r w:rsidR="001B7906" w:rsidRPr="000148B7">
              <w:rPr>
                <w:rStyle w:val="Lienhypertexte"/>
                <w:noProof/>
              </w:rPr>
              <w:t>L’honorabilité des dirigeants et du personnel</w:t>
            </w:r>
            <w:r w:rsidR="001B7906">
              <w:rPr>
                <w:noProof/>
                <w:webHidden/>
              </w:rPr>
              <w:tab/>
            </w:r>
            <w:r>
              <w:rPr>
                <w:noProof/>
                <w:webHidden/>
              </w:rPr>
              <w:fldChar w:fldCharType="begin"/>
            </w:r>
            <w:r w:rsidR="001B7906">
              <w:rPr>
                <w:noProof/>
                <w:webHidden/>
              </w:rPr>
              <w:instrText xml:space="preserve"> PAGEREF _Toc483899046 \h </w:instrText>
            </w:r>
            <w:r>
              <w:rPr>
                <w:noProof/>
                <w:webHidden/>
              </w:rPr>
            </w:r>
            <w:r>
              <w:rPr>
                <w:noProof/>
                <w:webHidden/>
              </w:rPr>
              <w:fldChar w:fldCharType="separate"/>
            </w:r>
            <w:r w:rsidR="00485AC0">
              <w:rPr>
                <w:noProof/>
                <w:webHidden/>
              </w:rPr>
              <w:t>5</w:t>
            </w:r>
            <w:r>
              <w:rPr>
                <w:noProof/>
                <w:webHidden/>
              </w:rPr>
              <w:fldChar w:fldCharType="end"/>
            </w:r>
          </w:hyperlink>
        </w:p>
        <w:p w:rsidR="001B7906" w:rsidRDefault="003C4552">
          <w:pPr>
            <w:pStyle w:val="TM5"/>
            <w:tabs>
              <w:tab w:val="left" w:pos="1783"/>
              <w:tab w:val="right" w:leader="dot" w:pos="9062"/>
            </w:tabs>
            <w:rPr>
              <w:rFonts w:eastAsiaTheme="minorEastAsia"/>
              <w:noProof/>
              <w:sz w:val="22"/>
              <w:szCs w:val="22"/>
              <w:lang w:eastAsia="fr-BE"/>
            </w:rPr>
          </w:pPr>
          <w:hyperlink w:anchor="_Toc483899047" w:history="1">
            <w:r w:rsidR="001B7906" w:rsidRPr="000148B7">
              <w:rPr>
                <w:rStyle w:val="Lienhypertexte"/>
                <w:noProof/>
              </w:rPr>
              <w:t>1.2.2.5.1.</w:t>
            </w:r>
            <w:r w:rsidR="001B7906">
              <w:rPr>
                <w:rFonts w:eastAsiaTheme="minorEastAsia"/>
                <w:noProof/>
                <w:sz w:val="22"/>
                <w:szCs w:val="22"/>
                <w:lang w:eastAsia="fr-BE"/>
              </w:rPr>
              <w:tab/>
            </w:r>
            <w:r w:rsidR="001B7906" w:rsidRPr="000148B7">
              <w:rPr>
                <w:rStyle w:val="Lienhypertexte"/>
                <w:noProof/>
              </w:rPr>
              <w:t>Les comportements sanctionnés pénalement</w:t>
            </w:r>
            <w:r w:rsidR="001B7906">
              <w:rPr>
                <w:noProof/>
                <w:webHidden/>
              </w:rPr>
              <w:tab/>
            </w:r>
            <w:r>
              <w:rPr>
                <w:noProof/>
                <w:webHidden/>
              </w:rPr>
              <w:fldChar w:fldCharType="begin"/>
            </w:r>
            <w:r w:rsidR="001B7906">
              <w:rPr>
                <w:noProof/>
                <w:webHidden/>
              </w:rPr>
              <w:instrText xml:space="preserve"> PAGEREF _Toc483899047 \h </w:instrText>
            </w:r>
            <w:r>
              <w:rPr>
                <w:noProof/>
                <w:webHidden/>
              </w:rPr>
            </w:r>
            <w:r>
              <w:rPr>
                <w:noProof/>
                <w:webHidden/>
              </w:rPr>
              <w:fldChar w:fldCharType="separate"/>
            </w:r>
            <w:r w:rsidR="00485AC0">
              <w:rPr>
                <w:noProof/>
                <w:webHidden/>
              </w:rPr>
              <w:t>5</w:t>
            </w:r>
            <w:r>
              <w:rPr>
                <w:noProof/>
                <w:webHidden/>
              </w:rPr>
              <w:fldChar w:fldCharType="end"/>
            </w:r>
          </w:hyperlink>
        </w:p>
        <w:p w:rsidR="001B7906" w:rsidRDefault="003C4552">
          <w:pPr>
            <w:pStyle w:val="TM5"/>
            <w:tabs>
              <w:tab w:val="left" w:pos="1783"/>
              <w:tab w:val="right" w:leader="dot" w:pos="9062"/>
            </w:tabs>
            <w:rPr>
              <w:rFonts w:eastAsiaTheme="minorEastAsia"/>
              <w:noProof/>
              <w:sz w:val="22"/>
              <w:szCs w:val="22"/>
              <w:lang w:eastAsia="fr-BE"/>
            </w:rPr>
          </w:pPr>
          <w:hyperlink w:anchor="_Toc483899048" w:history="1">
            <w:r w:rsidR="001B7906" w:rsidRPr="000148B7">
              <w:rPr>
                <w:rStyle w:val="Lienhypertexte"/>
                <w:noProof/>
              </w:rPr>
              <w:t>1.2.2.5.2.</w:t>
            </w:r>
            <w:r w:rsidR="001B7906">
              <w:rPr>
                <w:rFonts w:eastAsiaTheme="minorEastAsia"/>
                <w:noProof/>
                <w:sz w:val="22"/>
                <w:szCs w:val="22"/>
                <w:lang w:eastAsia="fr-BE"/>
              </w:rPr>
              <w:tab/>
            </w:r>
            <w:r w:rsidR="001B7906" w:rsidRPr="000148B7">
              <w:rPr>
                <w:rStyle w:val="Lienhypertexte"/>
                <w:noProof/>
              </w:rPr>
              <w:t>Les comportements inadmissibles sans être pénalement sanctionnés</w:t>
            </w:r>
            <w:r w:rsidR="001B7906">
              <w:rPr>
                <w:noProof/>
                <w:webHidden/>
              </w:rPr>
              <w:tab/>
            </w:r>
            <w:r>
              <w:rPr>
                <w:noProof/>
                <w:webHidden/>
              </w:rPr>
              <w:fldChar w:fldCharType="begin"/>
            </w:r>
            <w:r w:rsidR="001B7906">
              <w:rPr>
                <w:noProof/>
                <w:webHidden/>
              </w:rPr>
              <w:instrText xml:space="preserve"> PAGEREF _Toc483899048 \h </w:instrText>
            </w:r>
            <w:r>
              <w:rPr>
                <w:noProof/>
                <w:webHidden/>
              </w:rPr>
            </w:r>
            <w:r>
              <w:rPr>
                <w:noProof/>
                <w:webHidden/>
              </w:rPr>
              <w:fldChar w:fldCharType="separate"/>
            </w:r>
            <w:r w:rsidR="00485AC0">
              <w:rPr>
                <w:noProof/>
                <w:webHidden/>
              </w:rPr>
              <w:t>6</w:t>
            </w:r>
            <w:r>
              <w:rPr>
                <w:noProof/>
                <w:webHidden/>
              </w:rPr>
              <w:fldChar w:fldCharType="end"/>
            </w:r>
          </w:hyperlink>
        </w:p>
        <w:p w:rsidR="001B7906" w:rsidRDefault="003C4552">
          <w:pPr>
            <w:pStyle w:val="TM4"/>
            <w:tabs>
              <w:tab w:val="left" w:pos="1540"/>
              <w:tab w:val="right" w:leader="dot" w:pos="9062"/>
            </w:tabs>
            <w:rPr>
              <w:rFonts w:eastAsiaTheme="minorEastAsia"/>
              <w:noProof/>
              <w:sz w:val="22"/>
              <w:szCs w:val="22"/>
              <w:lang w:eastAsia="fr-BE"/>
            </w:rPr>
          </w:pPr>
          <w:hyperlink w:anchor="_Toc483899049" w:history="1">
            <w:r w:rsidR="001B7906" w:rsidRPr="000148B7">
              <w:rPr>
                <w:rStyle w:val="Lienhypertexte"/>
                <w:noProof/>
              </w:rPr>
              <w:t>1.2.2.6.</w:t>
            </w:r>
            <w:r w:rsidR="001B7906">
              <w:rPr>
                <w:rFonts w:eastAsiaTheme="minorEastAsia"/>
                <w:noProof/>
                <w:sz w:val="22"/>
                <w:szCs w:val="22"/>
                <w:lang w:eastAsia="fr-BE"/>
              </w:rPr>
              <w:tab/>
            </w:r>
            <w:r w:rsidR="001B7906" w:rsidRPr="000148B7">
              <w:rPr>
                <w:rStyle w:val="Lienhypertexte"/>
                <w:noProof/>
              </w:rPr>
              <w:t>La décision formelle d’organiser un service de médiation</w:t>
            </w:r>
            <w:r w:rsidR="001B7906">
              <w:rPr>
                <w:noProof/>
                <w:webHidden/>
              </w:rPr>
              <w:tab/>
            </w:r>
            <w:r>
              <w:rPr>
                <w:noProof/>
                <w:webHidden/>
              </w:rPr>
              <w:fldChar w:fldCharType="begin"/>
            </w:r>
            <w:r w:rsidR="001B7906">
              <w:rPr>
                <w:noProof/>
                <w:webHidden/>
              </w:rPr>
              <w:instrText xml:space="preserve"> PAGEREF _Toc483899049 \h </w:instrText>
            </w:r>
            <w:r>
              <w:rPr>
                <w:noProof/>
                <w:webHidden/>
              </w:rPr>
            </w:r>
            <w:r>
              <w:rPr>
                <w:noProof/>
                <w:webHidden/>
              </w:rPr>
              <w:fldChar w:fldCharType="separate"/>
            </w:r>
            <w:r w:rsidR="00485AC0">
              <w:rPr>
                <w:noProof/>
                <w:webHidden/>
              </w:rPr>
              <w:t>6</w:t>
            </w:r>
            <w:r>
              <w:rPr>
                <w:noProof/>
                <w:webHidden/>
              </w:rPr>
              <w:fldChar w:fldCharType="end"/>
            </w:r>
          </w:hyperlink>
        </w:p>
        <w:p w:rsidR="001B7906" w:rsidRDefault="003C4552">
          <w:pPr>
            <w:pStyle w:val="TM3"/>
            <w:tabs>
              <w:tab w:val="left" w:pos="1320"/>
              <w:tab w:val="right" w:leader="dot" w:pos="9062"/>
            </w:tabs>
            <w:rPr>
              <w:rFonts w:eastAsiaTheme="minorEastAsia"/>
              <w:i w:val="0"/>
              <w:iCs w:val="0"/>
              <w:noProof/>
              <w:sz w:val="22"/>
              <w:szCs w:val="22"/>
              <w:lang w:eastAsia="fr-BE"/>
            </w:rPr>
          </w:pPr>
          <w:hyperlink w:anchor="_Toc483899050" w:history="1">
            <w:r w:rsidR="001B7906" w:rsidRPr="000148B7">
              <w:rPr>
                <w:rStyle w:val="Lienhypertexte"/>
                <w:noProof/>
              </w:rPr>
              <w:t>1.2.3.</w:t>
            </w:r>
            <w:r w:rsidR="001B7906">
              <w:rPr>
                <w:rFonts w:eastAsiaTheme="minorEastAsia"/>
                <w:i w:val="0"/>
                <w:iCs w:val="0"/>
                <w:noProof/>
                <w:sz w:val="22"/>
                <w:szCs w:val="22"/>
                <w:lang w:eastAsia="fr-BE"/>
              </w:rPr>
              <w:tab/>
            </w:r>
            <w:r w:rsidR="001B7906" w:rsidRPr="000148B7">
              <w:rPr>
                <w:rStyle w:val="Lienhypertexte"/>
                <w:noProof/>
              </w:rPr>
              <w:t>Procédure d’agrément</w:t>
            </w:r>
            <w:r w:rsidR="001B7906">
              <w:rPr>
                <w:noProof/>
                <w:webHidden/>
              </w:rPr>
              <w:tab/>
            </w:r>
            <w:r>
              <w:rPr>
                <w:noProof/>
                <w:webHidden/>
              </w:rPr>
              <w:fldChar w:fldCharType="begin"/>
            </w:r>
            <w:r w:rsidR="001B7906">
              <w:rPr>
                <w:noProof/>
                <w:webHidden/>
              </w:rPr>
              <w:instrText xml:space="preserve"> PAGEREF _Toc483899050 \h </w:instrText>
            </w:r>
            <w:r>
              <w:rPr>
                <w:noProof/>
                <w:webHidden/>
              </w:rPr>
            </w:r>
            <w:r>
              <w:rPr>
                <w:noProof/>
                <w:webHidden/>
              </w:rPr>
              <w:fldChar w:fldCharType="separate"/>
            </w:r>
            <w:r w:rsidR="00485AC0">
              <w:rPr>
                <w:noProof/>
                <w:webHidden/>
              </w:rPr>
              <w:t>7</w:t>
            </w:r>
            <w:r>
              <w:rPr>
                <w:noProof/>
                <w:webHidden/>
              </w:rPr>
              <w:fldChar w:fldCharType="end"/>
            </w:r>
          </w:hyperlink>
        </w:p>
        <w:p w:rsidR="001B7906" w:rsidRDefault="003C4552">
          <w:pPr>
            <w:pStyle w:val="TM3"/>
            <w:tabs>
              <w:tab w:val="left" w:pos="1320"/>
              <w:tab w:val="right" w:leader="dot" w:pos="9062"/>
            </w:tabs>
            <w:rPr>
              <w:rFonts w:eastAsiaTheme="minorEastAsia"/>
              <w:i w:val="0"/>
              <w:iCs w:val="0"/>
              <w:noProof/>
              <w:sz w:val="22"/>
              <w:szCs w:val="22"/>
              <w:lang w:eastAsia="fr-BE"/>
            </w:rPr>
          </w:pPr>
          <w:hyperlink w:anchor="_Toc483899051" w:history="1">
            <w:r w:rsidR="001B7906" w:rsidRPr="000148B7">
              <w:rPr>
                <w:rStyle w:val="Lienhypertexte"/>
                <w:noProof/>
              </w:rPr>
              <w:t>1.2.4.</w:t>
            </w:r>
            <w:r w:rsidR="001B7906">
              <w:rPr>
                <w:rFonts w:eastAsiaTheme="minorEastAsia"/>
                <w:i w:val="0"/>
                <w:iCs w:val="0"/>
                <w:noProof/>
                <w:sz w:val="22"/>
                <w:szCs w:val="22"/>
                <w:lang w:eastAsia="fr-BE"/>
              </w:rPr>
              <w:tab/>
            </w:r>
            <w:r w:rsidR="001B7906" w:rsidRPr="000148B7">
              <w:rPr>
                <w:rStyle w:val="Lienhypertexte"/>
                <w:noProof/>
              </w:rPr>
              <w:t>Obligations découlant de l’agrément</w:t>
            </w:r>
            <w:r w:rsidR="001B7906">
              <w:rPr>
                <w:noProof/>
                <w:webHidden/>
              </w:rPr>
              <w:tab/>
            </w:r>
            <w:r>
              <w:rPr>
                <w:noProof/>
                <w:webHidden/>
              </w:rPr>
              <w:fldChar w:fldCharType="begin"/>
            </w:r>
            <w:r w:rsidR="001B7906">
              <w:rPr>
                <w:noProof/>
                <w:webHidden/>
              </w:rPr>
              <w:instrText xml:space="preserve"> PAGEREF _Toc483899051 \h </w:instrText>
            </w:r>
            <w:r>
              <w:rPr>
                <w:noProof/>
                <w:webHidden/>
              </w:rPr>
            </w:r>
            <w:r>
              <w:rPr>
                <w:noProof/>
                <w:webHidden/>
              </w:rPr>
              <w:fldChar w:fldCharType="separate"/>
            </w:r>
            <w:r w:rsidR="00485AC0">
              <w:rPr>
                <w:noProof/>
                <w:webHidden/>
              </w:rPr>
              <w:t>8</w:t>
            </w:r>
            <w:r>
              <w:rPr>
                <w:noProof/>
                <w:webHidden/>
              </w:rPr>
              <w:fldChar w:fldCharType="end"/>
            </w:r>
          </w:hyperlink>
        </w:p>
        <w:p w:rsidR="001B7906" w:rsidRDefault="003C4552">
          <w:pPr>
            <w:pStyle w:val="TM4"/>
            <w:tabs>
              <w:tab w:val="left" w:pos="1540"/>
              <w:tab w:val="right" w:leader="dot" w:pos="9062"/>
            </w:tabs>
            <w:rPr>
              <w:rFonts w:eastAsiaTheme="minorEastAsia"/>
              <w:noProof/>
              <w:sz w:val="22"/>
              <w:szCs w:val="22"/>
              <w:lang w:eastAsia="fr-BE"/>
            </w:rPr>
          </w:pPr>
          <w:hyperlink w:anchor="_Toc483899052" w:history="1">
            <w:r w:rsidR="001B7906" w:rsidRPr="000148B7">
              <w:rPr>
                <w:rStyle w:val="Lienhypertexte"/>
                <w:noProof/>
              </w:rPr>
              <w:t>1.2.4.1.</w:t>
            </w:r>
            <w:r w:rsidR="001B7906">
              <w:rPr>
                <w:rFonts w:eastAsiaTheme="minorEastAsia"/>
                <w:noProof/>
                <w:sz w:val="22"/>
                <w:szCs w:val="22"/>
                <w:lang w:eastAsia="fr-BE"/>
              </w:rPr>
              <w:tab/>
            </w:r>
            <w:r w:rsidR="001B7906" w:rsidRPr="000148B7">
              <w:rPr>
                <w:rStyle w:val="Lienhypertexte"/>
                <w:noProof/>
              </w:rPr>
              <w:t>Mention de l’agrément</w:t>
            </w:r>
            <w:r w:rsidR="001B7906">
              <w:rPr>
                <w:noProof/>
                <w:webHidden/>
              </w:rPr>
              <w:tab/>
            </w:r>
            <w:r>
              <w:rPr>
                <w:noProof/>
                <w:webHidden/>
              </w:rPr>
              <w:fldChar w:fldCharType="begin"/>
            </w:r>
            <w:r w:rsidR="001B7906">
              <w:rPr>
                <w:noProof/>
                <w:webHidden/>
              </w:rPr>
              <w:instrText xml:space="preserve"> PAGEREF _Toc483899052 \h </w:instrText>
            </w:r>
            <w:r>
              <w:rPr>
                <w:noProof/>
                <w:webHidden/>
              </w:rPr>
            </w:r>
            <w:r>
              <w:rPr>
                <w:noProof/>
                <w:webHidden/>
              </w:rPr>
              <w:fldChar w:fldCharType="separate"/>
            </w:r>
            <w:r w:rsidR="00485AC0">
              <w:rPr>
                <w:noProof/>
                <w:webHidden/>
              </w:rPr>
              <w:t>8</w:t>
            </w:r>
            <w:r>
              <w:rPr>
                <w:noProof/>
                <w:webHidden/>
              </w:rPr>
              <w:fldChar w:fldCharType="end"/>
            </w:r>
          </w:hyperlink>
        </w:p>
        <w:p w:rsidR="001B7906" w:rsidRDefault="003C4552">
          <w:pPr>
            <w:pStyle w:val="TM4"/>
            <w:tabs>
              <w:tab w:val="left" w:pos="1540"/>
              <w:tab w:val="right" w:leader="dot" w:pos="9062"/>
            </w:tabs>
            <w:rPr>
              <w:rFonts w:eastAsiaTheme="minorEastAsia"/>
              <w:noProof/>
              <w:sz w:val="22"/>
              <w:szCs w:val="22"/>
              <w:lang w:eastAsia="fr-BE"/>
            </w:rPr>
          </w:pPr>
          <w:hyperlink w:anchor="_Toc483899053" w:history="1">
            <w:r w:rsidR="001B7906" w:rsidRPr="000148B7">
              <w:rPr>
                <w:rStyle w:val="Lienhypertexte"/>
                <w:noProof/>
              </w:rPr>
              <w:t>1.2.4.2.</w:t>
            </w:r>
            <w:r w:rsidR="001B7906">
              <w:rPr>
                <w:rFonts w:eastAsiaTheme="minorEastAsia"/>
                <w:noProof/>
                <w:sz w:val="22"/>
                <w:szCs w:val="22"/>
                <w:lang w:eastAsia="fr-BE"/>
              </w:rPr>
              <w:tab/>
            </w:r>
            <w:r w:rsidR="001B7906" w:rsidRPr="000148B7">
              <w:rPr>
                <w:rStyle w:val="Lienhypertexte"/>
                <w:noProof/>
              </w:rPr>
              <w:t>Dossier actualisé de l’agrément</w:t>
            </w:r>
            <w:r w:rsidR="001B7906">
              <w:rPr>
                <w:noProof/>
                <w:webHidden/>
              </w:rPr>
              <w:tab/>
            </w:r>
            <w:r>
              <w:rPr>
                <w:noProof/>
                <w:webHidden/>
              </w:rPr>
              <w:fldChar w:fldCharType="begin"/>
            </w:r>
            <w:r w:rsidR="001B7906">
              <w:rPr>
                <w:noProof/>
                <w:webHidden/>
              </w:rPr>
              <w:instrText xml:space="preserve"> PAGEREF _Toc483899053 \h </w:instrText>
            </w:r>
            <w:r>
              <w:rPr>
                <w:noProof/>
                <w:webHidden/>
              </w:rPr>
            </w:r>
            <w:r>
              <w:rPr>
                <w:noProof/>
                <w:webHidden/>
              </w:rPr>
              <w:fldChar w:fldCharType="separate"/>
            </w:r>
            <w:r w:rsidR="00485AC0">
              <w:rPr>
                <w:noProof/>
                <w:webHidden/>
              </w:rPr>
              <w:t>8</w:t>
            </w:r>
            <w:r>
              <w:rPr>
                <w:noProof/>
                <w:webHidden/>
              </w:rPr>
              <w:fldChar w:fldCharType="end"/>
            </w:r>
          </w:hyperlink>
        </w:p>
        <w:p w:rsidR="001B7906" w:rsidRDefault="003C4552">
          <w:pPr>
            <w:pStyle w:val="TM3"/>
            <w:tabs>
              <w:tab w:val="left" w:pos="1320"/>
              <w:tab w:val="right" w:leader="dot" w:pos="9062"/>
            </w:tabs>
            <w:rPr>
              <w:rFonts w:eastAsiaTheme="minorEastAsia"/>
              <w:i w:val="0"/>
              <w:iCs w:val="0"/>
              <w:noProof/>
              <w:sz w:val="22"/>
              <w:szCs w:val="22"/>
              <w:lang w:eastAsia="fr-BE"/>
            </w:rPr>
          </w:pPr>
          <w:hyperlink w:anchor="_Toc483899054" w:history="1">
            <w:r w:rsidR="001B7906" w:rsidRPr="000148B7">
              <w:rPr>
                <w:rStyle w:val="Lienhypertexte"/>
                <w:noProof/>
              </w:rPr>
              <w:t>1.2.5.</w:t>
            </w:r>
            <w:r w:rsidR="001B7906">
              <w:rPr>
                <w:rFonts w:eastAsiaTheme="minorEastAsia"/>
                <w:i w:val="0"/>
                <w:iCs w:val="0"/>
                <w:noProof/>
                <w:sz w:val="22"/>
                <w:szCs w:val="22"/>
                <w:lang w:eastAsia="fr-BE"/>
              </w:rPr>
              <w:tab/>
            </w:r>
            <w:r w:rsidR="001B7906" w:rsidRPr="000148B7">
              <w:rPr>
                <w:rStyle w:val="Lienhypertexte"/>
                <w:noProof/>
              </w:rPr>
              <w:t>Personnel affecté à la médiation de dettes</w:t>
            </w:r>
            <w:r w:rsidR="001B7906">
              <w:rPr>
                <w:noProof/>
                <w:webHidden/>
              </w:rPr>
              <w:tab/>
            </w:r>
            <w:r>
              <w:rPr>
                <w:noProof/>
                <w:webHidden/>
              </w:rPr>
              <w:fldChar w:fldCharType="begin"/>
            </w:r>
            <w:r w:rsidR="001B7906">
              <w:rPr>
                <w:noProof/>
                <w:webHidden/>
              </w:rPr>
              <w:instrText xml:space="preserve"> PAGEREF _Toc483899054 \h </w:instrText>
            </w:r>
            <w:r>
              <w:rPr>
                <w:noProof/>
                <w:webHidden/>
              </w:rPr>
            </w:r>
            <w:r>
              <w:rPr>
                <w:noProof/>
                <w:webHidden/>
              </w:rPr>
              <w:fldChar w:fldCharType="separate"/>
            </w:r>
            <w:r w:rsidR="00485AC0">
              <w:rPr>
                <w:noProof/>
                <w:webHidden/>
              </w:rPr>
              <w:t>9</w:t>
            </w:r>
            <w:r>
              <w:rPr>
                <w:noProof/>
                <w:webHidden/>
              </w:rPr>
              <w:fldChar w:fldCharType="end"/>
            </w:r>
          </w:hyperlink>
        </w:p>
        <w:p w:rsidR="001B7906" w:rsidRDefault="003C4552">
          <w:pPr>
            <w:pStyle w:val="TM4"/>
            <w:tabs>
              <w:tab w:val="left" w:pos="1540"/>
              <w:tab w:val="right" w:leader="dot" w:pos="9062"/>
            </w:tabs>
            <w:rPr>
              <w:rFonts w:eastAsiaTheme="minorEastAsia"/>
              <w:noProof/>
              <w:sz w:val="22"/>
              <w:szCs w:val="22"/>
              <w:lang w:eastAsia="fr-BE"/>
            </w:rPr>
          </w:pPr>
          <w:hyperlink w:anchor="_Toc483899055" w:history="1">
            <w:r w:rsidR="001B7906" w:rsidRPr="000148B7">
              <w:rPr>
                <w:rStyle w:val="Lienhypertexte"/>
                <w:noProof/>
              </w:rPr>
              <w:t>1.2.5.1.</w:t>
            </w:r>
            <w:r w:rsidR="001B7906">
              <w:rPr>
                <w:rFonts w:eastAsiaTheme="minorEastAsia"/>
                <w:noProof/>
                <w:sz w:val="22"/>
                <w:szCs w:val="22"/>
                <w:lang w:eastAsia="fr-BE"/>
              </w:rPr>
              <w:tab/>
            </w:r>
            <w:r w:rsidR="001B7906" w:rsidRPr="000148B7">
              <w:rPr>
                <w:rStyle w:val="Lienhypertexte"/>
                <w:noProof/>
              </w:rPr>
              <w:t>L’alliance des compétences : aide juridique et aide sociale</w:t>
            </w:r>
            <w:r w:rsidR="001B7906">
              <w:rPr>
                <w:noProof/>
                <w:webHidden/>
              </w:rPr>
              <w:tab/>
            </w:r>
            <w:r>
              <w:rPr>
                <w:noProof/>
                <w:webHidden/>
              </w:rPr>
              <w:fldChar w:fldCharType="begin"/>
            </w:r>
            <w:r w:rsidR="001B7906">
              <w:rPr>
                <w:noProof/>
                <w:webHidden/>
              </w:rPr>
              <w:instrText xml:space="preserve"> PAGEREF _Toc483899055 \h </w:instrText>
            </w:r>
            <w:r>
              <w:rPr>
                <w:noProof/>
                <w:webHidden/>
              </w:rPr>
            </w:r>
            <w:r>
              <w:rPr>
                <w:noProof/>
                <w:webHidden/>
              </w:rPr>
              <w:fldChar w:fldCharType="separate"/>
            </w:r>
            <w:r w:rsidR="00485AC0">
              <w:rPr>
                <w:noProof/>
                <w:webHidden/>
              </w:rPr>
              <w:t>9</w:t>
            </w:r>
            <w:r>
              <w:rPr>
                <w:noProof/>
                <w:webHidden/>
              </w:rPr>
              <w:fldChar w:fldCharType="end"/>
            </w:r>
          </w:hyperlink>
        </w:p>
        <w:p w:rsidR="001B7906" w:rsidRDefault="003C4552">
          <w:pPr>
            <w:pStyle w:val="TM4"/>
            <w:tabs>
              <w:tab w:val="left" w:pos="1540"/>
              <w:tab w:val="right" w:leader="dot" w:pos="9062"/>
            </w:tabs>
            <w:rPr>
              <w:rFonts w:eastAsiaTheme="minorEastAsia"/>
              <w:noProof/>
              <w:sz w:val="22"/>
              <w:szCs w:val="22"/>
              <w:lang w:eastAsia="fr-BE"/>
            </w:rPr>
          </w:pPr>
          <w:hyperlink w:anchor="_Toc483899056" w:history="1">
            <w:r w:rsidR="001B7906" w:rsidRPr="000148B7">
              <w:rPr>
                <w:rStyle w:val="Lienhypertexte"/>
                <w:noProof/>
              </w:rPr>
              <w:t>1.2.5.2.</w:t>
            </w:r>
            <w:r w:rsidR="001B7906">
              <w:rPr>
                <w:rFonts w:eastAsiaTheme="minorEastAsia"/>
                <w:noProof/>
                <w:sz w:val="22"/>
                <w:szCs w:val="22"/>
                <w:lang w:eastAsia="fr-BE"/>
              </w:rPr>
              <w:tab/>
            </w:r>
            <w:r w:rsidR="001B7906" w:rsidRPr="000148B7">
              <w:rPr>
                <w:rStyle w:val="Lienhypertexte"/>
                <w:noProof/>
              </w:rPr>
              <w:t>Formation spécialisée du personnel affecté à la médiation de dettes</w:t>
            </w:r>
            <w:r w:rsidR="001B7906">
              <w:rPr>
                <w:noProof/>
                <w:webHidden/>
              </w:rPr>
              <w:tab/>
            </w:r>
            <w:r>
              <w:rPr>
                <w:noProof/>
                <w:webHidden/>
              </w:rPr>
              <w:fldChar w:fldCharType="begin"/>
            </w:r>
            <w:r w:rsidR="001B7906">
              <w:rPr>
                <w:noProof/>
                <w:webHidden/>
              </w:rPr>
              <w:instrText xml:space="preserve"> PAGEREF _Toc483899056 \h </w:instrText>
            </w:r>
            <w:r>
              <w:rPr>
                <w:noProof/>
                <w:webHidden/>
              </w:rPr>
            </w:r>
            <w:r>
              <w:rPr>
                <w:noProof/>
                <w:webHidden/>
              </w:rPr>
              <w:fldChar w:fldCharType="separate"/>
            </w:r>
            <w:r w:rsidR="00485AC0">
              <w:rPr>
                <w:noProof/>
                <w:webHidden/>
              </w:rPr>
              <w:t>9</w:t>
            </w:r>
            <w:r>
              <w:rPr>
                <w:noProof/>
                <w:webHidden/>
              </w:rPr>
              <w:fldChar w:fldCharType="end"/>
            </w:r>
          </w:hyperlink>
        </w:p>
        <w:p w:rsidR="001B7906" w:rsidRDefault="003C4552">
          <w:pPr>
            <w:pStyle w:val="TM5"/>
            <w:tabs>
              <w:tab w:val="left" w:pos="1783"/>
              <w:tab w:val="right" w:leader="dot" w:pos="9062"/>
            </w:tabs>
            <w:rPr>
              <w:rFonts w:eastAsiaTheme="minorEastAsia"/>
              <w:noProof/>
              <w:sz w:val="22"/>
              <w:szCs w:val="22"/>
              <w:lang w:eastAsia="fr-BE"/>
            </w:rPr>
          </w:pPr>
          <w:hyperlink w:anchor="_Toc483899057" w:history="1">
            <w:r w:rsidR="001B7906" w:rsidRPr="000148B7">
              <w:rPr>
                <w:rStyle w:val="Lienhypertexte"/>
                <w:noProof/>
              </w:rPr>
              <w:t>1.2.5.2.1.</w:t>
            </w:r>
            <w:r w:rsidR="001B7906">
              <w:rPr>
                <w:rFonts w:eastAsiaTheme="minorEastAsia"/>
                <w:noProof/>
                <w:sz w:val="22"/>
                <w:szCs w:val="22"/>
                <w:lang w:eastAsia="fr-BE"/>
              </w:rPr>
              <w:tab/>
            </w:r>
            <w:r w:rsidR="001B7906" w:rsidRPr="000148B7">
              <w:rPr>
                <w:rStyle w:val="Lienhypertexte"/>
                <w:noProof/>
              </w:rPr>
              <w:t>Formation spécialisée des travailleurs sociaux</w:t>
            </w:r>
            <w:r w:rsidR="001B7906">
              <w:rPr>
                <w:noProof/>
                <w:webHidden/>
              </w:rPr>
              <w:tab/>
            </w:r>
            <w:r>
              <w:rPr>
                <w:noProof/>
                <w:webHidden/>
              </w:rPr>
              <w:fldChar w:fldCharType="begin"/>
            </w:r>
            <w:r w:rsidR="001B7906">
              <w:rPr>
                <w:noProof/>
                <w:webHidden/>
              </w:rPr>
              <w:instrText xml:space="preserve"> PAGEREF _Toc483899057 \h </w:instrText>
            </w:r>
            <w:r>
              <w:rPr>
                <w:noProof/>
                <w:webHidden/>
              </w:rPr>
            </w:r>
            <w:r>
              <w:rPr>
                <w:noProof/>
                <w:webHidden/>
              </w:rPr>
              <w:fldChar w:fldCharType="separate"/>
            </w:r>
            <w:r w:rsidR="00485AC0">
              <w:rPr>
                <w:noProof/>
                <w:webHidden/>
              </w:rPr>
              <w:t>9</w:t>
            </w:r>
            <w:r>
              <w:rPr>
                <w:noProof/>
                <w:webHidden/>
              </w:rPr>
              <w:fldChar w:fldCharType="end"/>
            </w:r>
          </w:hyperlink>
        </w:p>
        <w:p w:rsidR="001B7906" w:rsidRDefault="003C4552">
          <w:pPr>
            <w:pStyle w:val="TM5"/>
            <w:tabs>
              <w:tab w:val="left" w:pos="1783"/>
              <w:tab w:val="right" w:leader="dot" w:pos="9062"/>
            </w:tabs>
            <w:rPr>
              <w:rFonts w:eastAsiaTheme="minorEastAsia"/>
              <w:noProof/>
              <w:sz w:val="22"/>
              <w:szCs w:val="22"/>
              <w:lang w:eastAsia="fr-BE"/>
            </w:rPr>
          </w:pPr>
          <w:hyperlink w:anchor="_Toc483899058" w:history="1">
            <w:r w:rsidR="001B7906" w:rsidRPr="000148B7">
              <w:rPr>
                <w:rStyle w:val="Lienhypertexte"/>
                <w:noProof/>
              </w:rPr>
              <w:t>1.2.5.2.2.</w:t>
            </w:r>
            <w:r w:rsidR="001B7906">
              <w:rPr>
                <w:rFonts w:eastAsiaTheme="minorEastAsia"/>
                <w:noProof/>
                <w:sz w:val="22"/>
                <w:szCs w:val="22"/>
                <w:lang w:eastAsia="fr-BE"/>
              </w:rPr>
              <w:tab/>
            </w:r>
            <w:r w:rsidR="001B7906" w:rsidRPr="000148B7">
              <w:rPr>
                <w:rStyle w:val="Lienhypertexte"/>
                <w:noProof/>
              </w:rPr>
              <w:t>Formation spécialisée du juriste</w:t>
            </w:r>
            <w:r w:rsidR="001B7906">
              <w:rPr>
                <w:noProof/>
                <w:webHidden/>
              </w:rPr>
              <w:tab/>
            </w:r>
            <w:r>
              <w:rPr>
                <w:noProof/>
                <w:webHidden/>
              </w:rPr>
              <w:fldChar w:fldCharType="begin"/>
            </w:r>
            <w:r w:rsidR="001B7906">
              <w:rPr>
                <w:noProof/>
                <w:webHidden/>
              </w:rPr>
              <w:instrText xml:space="preserve"> PAGEREF _Toc483899058 \h </w:instrText>
            </w:r>
            <w:r>
              <w:rPr>
                <w:noProof/>
                <w:webHidden/>
              </w:rPr>
            </w:r>
            <w:r>
              <w:rPr>
                <w:noProof/>
                <w:webHidden/>
              </w:rPr>
              <w:fldChar w:fldCharType="separate"/>
            </w:r>
            <w:r w:rsidR="00485AC0">
              <w:rPr>
                <w:noProof/>
                <w:webHidden/>
              </w:rPr>
              <w:t>10</w:t>
            </w:r>
            <w:r>
              <w:rPr>
                <w:noProof/>
                <w:webHidden/>
              </w:rPr>
              <w:fldChar w:fldCharType="end"/>
            </w:r>
          </w:hyperlink>
        </w:p>
        <w:p w:rsidR="001B7906" w:rsidRDefault="003C4552">
          <w:pPr>
            <w:pStyle w:val="TM3"/>
            <w:tabs>
              <w:tab w:val="left" w:pos="1320"/>
              <w:tab w:val="right" w:leader="dot" w:pos="9062"/>
            </w:tabs>
            <w:rPr>
              <w:rFonts w:eastAsiaTheme="minorEastAsia"/>
              <w:i w:val="0"/>
              <w:iCs w:val="0"/>
              <w:noProof/>
              <w:sz w:val="22"/>
              <w:szCs w:val="22"/>
              <w:lang w:eastAsia="fr-BE"/>
            </w:rPr>
          </w:pPr>
          <w:hyperlink w:anchor="_Toc483899059" w:history="1">
            <w:r w:rsidR="001B7906" w:rsidRPr="000148B7">
              <w:rPr>
                <w:rStyle w:val="Lienhypertexte"/>
                <w:noProof/>
              </w:rPr>
              <w:t>1.2.6.</w:t>
            </w:r>
            <w:r w:rsidR="001B7906">
              <w:rPr>
                <w:rFonts w:eastAsiaTheme="minorEastAsia"/>
                <w:i w:val="0"/>
                <w:iCs w:val="0"/>
                <w:noProof/>
                <w:sz w:val="22"/>
                <w:szCs w:val="22"/>
                <w:lang w:eastAsia="fr-BE"/>
              </w:rPr>
              <w:tab/>
            </w:r>
            <w:r w:rsidR="001B7906" w:rsidRPr="000148B7">
              <w:rPr>
                <w:rStyle w:val="Lienhypertexte"/>
                <w:noProof/>
              </w:rPr>
              <w:t>Les recours</w:t>
            </w:r>
            <w:r w:rsidR="001B7906">
              <w:rPr>
                <w:noProof/>
                <w:webHidden/>
              </w:rPr>
              <w:tab/>
            </w:r>
            <w:r>
              <w:rPr>
                <w:noProof/>
                <w:webHidden/>
              </w:rPr>
              <w:fldChar w:fldCharType="begin"/>
            </w:r>
            <w:r w:rsidR="001B7906">
              <w:rPr>
                <w:noProof/>
                <w:webHidden/>
              </w:rPr>
              <w:instrText xml:space="preserve"> PAGEREF _Toc483899059 \h </w:instrText>
            </w:r>
            <w:r>
              <w:rPr>
                <w:noProof/>
                <w:webHidden/>
              </w:rPr>
            </w:r>
            <w:r>
              <w:rPr>
                <w:noProof/>
                <w:webHidden/>
              </w:rPr>
              <w:fldChar w:fldCharType="separate"/>
            </w:r>
            <w:r w:rsidR="00485AC0">
              <w:rPr>
                <w:noProof/>
                <w:webHidden/>
              </w:rPr>
              <w:t>10</w:t>
            </w:r>
            <w:r>
              <w:rPr>
                <w:noProof/>
                <w:webHidden/>
              </w:rPr>
              <w:fldChar w:fldCharType="end"/>
            </w:r>
          </w:hyperlink>
        </w:p>
        <w:p w:rsidR="001B7906" w:rsidRDefault="003C4552">
          <w:pPr>
            <w:pStyle w:val="TM4"/>
            <w:tabs>
              <w:tab w:val="left" w:pos="1540"/>
              <w:tab w:val="right" w:leader="dot" w:pos="9062"/>
            </w:tabs>
            <w:rPr>
              <w:rFonts w:eastAsiaTheme="minorEastAsia"/>
              <w:noProof/>
              <w:sz w:val="22"/>
              <w:szCs w:val="22"/>
              <w:lang w:eastAsia="fr-BE"/>
            </w:rPr>
          </w:pPr>
          <w:hyperlink w:anchor="_Toc483899060" w:history="1">
            <w:r w:rsidR="001B7906" w:rsidRPr="000148B7">
              <w:rPr>
                <w:rStyle w:val="Lienhypertexte"/>
                <w:noProof/>
              </w:rPr>
              <w:t>1.2.6.1.</w:t>
            </w:r>
            <w:r w:rsidR="001B7906">
              <w:rPr>
                <w:rFonts w:eastAsiaTheme="minorEastAsia"/>
                <w:noProof/>
                <w:sz w:val="22"/>
                <w:szCs w:val="22"/>
                <w:lang w:eastAsia="fr-BE"/>
              </w:rPr>
              <w:tab/>
            </w:r>
            <w:r w:rsidR="001B7906" w:rsidRPr="000148B7">
              <w:rPr>
                <w:rStyle w:val="Lienhypertexte"/>
                <w:noProof/>
              </w:rPr>
              <w:t>Le recours administratif interne</w:t>
            </w:r>
            <w:r w:rsidR="001B7906">
              <w:rPr>
                <w:noProof/>
                <w:webHidden/>
              </w:rPr>
              <w:tab/>
            </w:r>
            <w:r>
              <w:rPr>
                <w:noProof/>
                <w:webHidden/>
              </w:rPr>
              <w:fldChar w:fldCharType="begin"/>
            </w:r>
            <w:r w:rsidR="001B7906">
              <w:rPr>
                <w:noProof/>
                <w:webHidden/>
              </w:rPr>
              <w:instrText xml:space="preserve"> PAGEREF _Toc483899060 \h </w:instrText>
            </w:r>
            <w:r>
              <w:rPr>
                <w:noProof/>
                <w:webHidden/>
              </w:rPr>
            </w:r>
            <w:r>
              <w:rPr>
                <w:noProof/>
                <w:webHidden/>
              </w:rPr>
              <w:fldChar w:fldCharType="separate"/>
            </w:r>
            <w:r w:rsidR="00485AC0">
              <w:rPr>
                <w:noProof/>
                <w:webHidden/>
              </w:rPr>
              <w:t>10</w:t>
            </w:r>
            <w:r>
              <w:rPr>
                <w:noProof/>
                <w:webHidden/>
              </w:rPr>
              <w:fldChar w:fldCharType="end"/>
            </w:r>
          </w:hyperlink>
        </w:p>
        <w:p w:rsidR="001B7906" w:rsidRDefault="003C4552">
          <w:pPr>
            <w:pStyle w:val="TM5"/>
            <w:tabs>
              <w:tab w:val="left" w:pos="1783"/>
              <w:tab w:val="right" w:leader="dot" w:pos="9062"/>
            </w:tabs>
            <w:rPr>
              <w:rFonts w:eastAsiaTheme="minorEastAsia"/>
              <w:noProof/>
              <w:sz w:val="22"/>
              <w:szCs w:val="22"/>
              <w:lang w:eastAsia="fr-BE"/>
            </w:rPr>
          </w:pPr>
          <w:hyperlink w:anchor="_Toc483899061" w:history="1">
            <w:r w:rsidR="001B7906" w:rsidRPr="000148B7">
              <w:rPr>
                <w:rStyle w:val="Lienhypertexte"/>
                <w:noProof/>
              </w:rPr>
              <w:t>1.2.6.1.1.</w:t>
            </w:r>
            <w:r w:rsidR="001B7906">
              <w:rPr>
                <w:rFonts w:eastAsiaTheme="minorEastAsia"/>
                <w:noProof/>
                <w:sz w:val="22"/>
                <w:szCs w:val="22"/>
                <w:lang w:eastAsia="fr-BE"/>
              </w:rPr>
              <w:tab/>
            </w:r>
            <w:r w:rsidR="001B7906" w:rsidRPr="000148B7">
              <w:rPr>
                <w:rStyle w:val="Lienhypertexte"/>
                <w:noProof/>
              </w:rPr>
              <w:t>Les décisions susceptibles de recours</w:t>
            </w:r>
            <w:r w:rsidR="001B7906">
              <w:rPr>
                <w:noProof/>
                <w:webHidden/>
              </w:rPr>
              <w:tab/>
            </w:r>
            <w:r>
              <w:rPr>
                <w:noProof/>
                <w:webHidden/>
              </w:rPr>
              <w:fldChar w:fldCharType="begin"/>
            </w:r>
            <w:r w:rsidR="001B7906">
              <w:rPr>
                <w:noProof/>
                <w:webHidden/>
              </w:rPr>
              <w:instrText xml:space="preserve"> PAGEREF _Toc483899061 \h </w:instrText>
            </w:r>
            <w:r>
              <w:rPr>
                <w:noProof/>
                <w:webHidden/>
              </w:rPr>
            </w:r>
            <w:r>
              <w:rPr>
                <w:noProof/>
                <w:webHidden/>
              </w:rPr>
              <w:fldChar w:fldCharType="separate"/>
            </w:r>
            <w:r w:rsidR="00485AC0">
              <w:rPr>
                <w:noProof/>
                <w:webHidden/>
              </w:rPr>
              <w:t>10</w:t>
            </w:r>
            <w:r>
              <w:rPr>
                <w:noProof/>
                <w:webHidden/>
              </w:rPr>
              <w:fldChar w:fldCharType="end"/>
            </w:r>
          </w:hyperlink>
        </w:p>
        <w:p w:rsidR="001B7906" w:rsidRDefault="003C4552">
          <w:pPr>
            <w:pStyle w:val="TM5"/>
            <w:tabs>
              <w:tab w:val="left" w:pos="1783"/>
              <w:tab w:val="right" w:leader="dot" w:pos="9062"/>
            </w:tabs>
            <w:rPr>
              <w:rFonts w:eastAsiaTheme="minorEastAsia"/>
              <w:noProof/>
              <w:sz w:val="22"/>
              <w:szCs w:val="22"/>
              <w:lang w:eastAsia="fr-BE"/>
            </w:rPr>
          </w:pPr>
          <w:hyperlink w:anchor="_Toc483899062" w:history="1">
            <w:r w:rsidR="001B7906" w:rsidRPr="000148B7">
              <w:rPr>
                <w:rStyle w:val="Lienhypertexte"/>
                <w:noProof/>
              </w:rPr>
              <w:t>1.2.6.1.2.</w:t>
            </w:r>
            <w:r w:rsidR="001B7906">
              <w:rPr>
                <w:rFonts w:eastAsiaTheme="minorEastAsia"/>
                <w:noProof/>
                <w:sz w:val="22"/>
                <w:szCs w:val="22"/>
                <w:lang w:eastAsia="fr-BE"/>
              </w:rPr>
              <w:tab/>
            </w:r>
            <w:r w:rsidR="001B7906" w:rsidRPr="000148B7">
              <w:rPr>
                <w:rStyle w:val="Lienhypertexte"/>
                <w:noProof/>
              </w:rPr>
              <w:t>La forme</w:t>
            </w:r>
            <w:r w:rsidR="001B7906">
              <w:rPr>
                <w:noProof/>
                <w:webHidden/>
              </w:rPr>
              <w:tab/>
            </w:r>
            <w:r>
              <w:rPr>
                <w:noProof/>
                <w:webHidden/>
              </w:rPr>
              <w:fldChar w:fldCharType="begin"/>
            </w:r>
            <w:r w:rsidR="001B7906">
              <w:rPr>
                <w:noProof/>
                <w:webHidden/>
              </w:rPr>
              <w:instrText xml:space="preserve"> PAGEREF _Toc483899062 \h </w:instrText>
            </w:r>
            <w:r>
              <w:rPr>
                <w:noProof/>
                <w:webHidden/>
              </w:rPr>
            </w:r>
            <w:r>
              <w:rPr>
                <w:noProof/>
                <w:webHidden/>
              </w:rPr>
              <w:fldChar w:fldCharType="separate"/>
            </w:r>
            <w:r w:rsidR="00485AC0">
              <w:rPr>
                <w:noProof/>
                <w:webHidden/>
              </w:rPr>
              <w:t>10</w:t>
            </w:r>
            <w:r>
              <w:rPr>
                <w:noProof/>
                <w:webHidden/>
              </w:rPr>
              <w:fldChar w:fldCharType="end"/>
            </w:r>
          </w:hyperlink>
        </w:p>
        <w:p w:rsidR="001B7906" w:rsidRDefault="003C4552">
          <w:pPr>
            <w:pStyle w:val="TM5"/>
            <w:tabs>
              <w:tab w:val="left" w:pos="1783"/>
              <w:tab w:val="right" w:leader="dot" w:pos="9062"/>
            </w:tabs>
            <w:rPr>
              <w:rFonts w:eastAsiaTheme="minorEastAsia"/>
              <w:noProof/>
              <w:sz w:val="22"/>
              <w:szCs w:val="22"/>
              <w:lang w:eastAsia="fr-BE"/>
            </w:rPr>
          </w:pPr>
          <w:hyperlink w:anchor="_Toc483899063" w:history="1">
            <w:r w:rsidR="001B7906" w:rsidRPr="000148B7">
              <w:rPr>
                <w:rStyle w:val="Lienhypertexte"/>
                <w:noProof/>
              </w:rPr>
              <w:t>1.2.6.1.3.</w:t>
            </w:r>
            <w:r w:rsidR="001B7906">
              <w:rPr>
                <w:rFonts w:eastAsiaTheme="minorEastAsia"/>
                <w:noProof/>
                <w:sz w:val="22"/>
                <w:szCs w:val="22"/>
                <w:lang w:eastAsia="fr-BE"/>
              </w:rPr>
              <w:tab/>
            </w:r>
            <w:r w:rsidR="001B7906" w:rsidRPr="000148B7">
              <w:rPr>
                <w:rStyle w:val="Lienhypertexte"/>
                <w:noProof/>
              </w:rPr>
              <w:t>Le délai</w:t>
            </w:r>
            <w:r w:rsidR="001B7906">
              <w:rPr>
                <w:noProof/>
                <w:webHidden/>
              </w:rPr>
              <w:tab/>
            </w:r>
            <w:r>
              <w:rPr>
                <w:noProof/>
                <w:webHidden/>
              </w:rPr>
              <w:fldChar w:fldCharType="begin"/>
            </w:r>
            <w:r w:rsidR="001B7906">
              <w:rPr>
                <w:noProof/>
                <w:webHidden/>
              </w:rPr>
              <w:instrText xml:space="preserve"> PAGEREF _Toc483899063 \h </w:instrText>
            </w:r>
            <w:r>
              <w:rPr>
                <w:noProof/>
                <w:webHidden/>
              </w:rPr>
            </w:r>
            <w:r>
              <w:rPr>
                <w:noProof/>
                <w:webHidden/>
              </w:rPr>
              <w:fldChar w:fldCharType="separate"/>
            </w:r>
            <w:r w:rsidR="00485AC0">
              <w:rPr>
                <w:noProof/>
                <w:webHidden/>
              </w:rPr>
              <w:t>11</w:t>
            </w:r>
            <w:r>
              <w:rPr>
                <w:noProof/>
                <w:webHidden/>
              </w:rPr>
              <w:fldChar w:fldCharType="end"/>
            </w:r>
          </w:hyperlink>
        </w:p>
        <w:p w:rsidR="001B7906" w:rsidRDefault="003C4552">
          <w:pPr>
            <w:pStyle w:val="TM4"/>
            <w:tabs>
              <w:tab w:val="left" w:pos="1540"/>
              <w:tab w:val="right" w:leader="dot" w:pos="9062"/>
            </w:tabs>
            <w:rPr>
              <w:rFonts w:eastAsiaTheme="minorEastAsia"/>
              <w:noProof/>
              <w:sz w:val="22"/>
              <w:szCs w:val="22"/>
              <w:lang w:eastAsia="fr-BE"/>
            </w:rPr>
          </w:pPr>
          <w:hyperlink w:anchor="_Toc483899064" w:history="1">
            <w:r w:rsidR="001B7906" w:rsidRPr="000148B7">
              <w:rPr>
                <w:rStyle w:val="Lienhypertexte"/>
                <w:noProof/>
              </w:rPr>
              <w:t>1.2.6.2.</w:t>
            </w:r>
            <w:r w:rsidR="001B7906">
              <w:rPr>
                <w:rFonts w:eastAsiaTheme="minorEastAsia"/>
                <w:noProof/>
                <w:sz w:val="22"/>
                <w:szCs w:val="22"/>
                <w:lang w:eastAsia="fr-BE"/>
              </w:rPr>
              <w:tab/>
            </w:r>
            <w:r w:rsidR="001B7906" w:rsidRPr="000148B7">
              <w:rPr>
                <w:rStyle w:val="Lienhypertexte"/>
                <w:noProof/>
              </w:rPr>
              <w:t>Le recours en annulation</w:t>
            </w:r>
            <w:r w:rsidR="001B7906">
              <w:rPr>
                <w:noProof/>
                <w:webHidden/>
              </w:rPr>
              <w:tab/>
            </w:r>
            <w:r>
              <w:rPr>
                <w:noProof/>
                <w:webHidden/>
              </w:rPr>
              <w:fldChar w:fldCharType="begin"/>
            </w:r>
            <w:r w:rsidR="001B7906">
              <w:rPr>
                <w:noProof/>
                <w:webHidden/>
              </w:rPr>
              <w:instrText xml:space="preserve"> PAGEREF _Toc483899064 \h </w:instrText>
            </w:r>
            <w:r>
              <w:rPr>
                <w:noProof/>
                <w:webHidden/>
              </w:rPr>
            </w:r>
            <w:r>
              <w:rPr>
                <w:noProof/>
                <w:webHidden/>
              </w:rPr>
              <w:fldChar w:fldCharType="separate"/>
            </w:r>
            <w:r w:rsidR="00485AC0">
              <w:rPr>
                <w:noProof/>
                <w:webHidden/>
              </w:rPr>
              <w:t>11</w:t>
            </w:r>
            <w:r>
              <w:rPr>
                <w:noProof/>
                <w:webHidden/>
              </w:rPr>
              <w:fldChar w:fldCharType="end"/>
            </w:r>
          </w:hyperlink>
        </w:p>
        <w:p w:rsidR="001B7906" w:rsidRDefault="003C4552">
          <w:pPr>
            <w:pStyle w:val="TM2"/>
            <w:tabs>
              <w:tab w:val="left" w:pos="880"/>
              <w:tab w:val="right" w:leader="dot" w:pos="9062"/>
            </w:tabs>
            <w:rPr>
              <w:rFonts w:eastAsiaTheme="minorEastAsia"/>
              <w:smallCaps w:val="0"/>
              <w:noProof/>
              <w:sz w:val="22"/>
              <w:szCs w:val="22"/>
              <w:lang w:eastAsia="fr-BE"/>
            </w:rPr>
          </w:pPr>
          <w:hyperlink w:anchor="_Toc483899065" w:history="1">
            <w:r w:rsidR="001B7906" w:rsidRPr="000148B7">
              <w:rPr>
                <w:rStyle w:val="Lienhypertexte"/>
                <w:noProof/>
              </w:rPr>
              <w:t>1.3.</w:t>
            </w:r>
            <w:r w:rsidR="001B7906">
              <w:rPr>
                <w:rFonts w:eastAsiaTheme="minorEastAsia"/>
                <w:smallCaps w:val="0"/>
                <w:noProof/>
                <w:sz w:val="22"/>
                <w:szCs w:val="22"/>
                <w:lang w:eastAsia="fr-BE"/>
              </w:rPr>
              <w:tab/>
            </w:r>
            <w:r w:rsidR="001B7906" w:rsidRPr="000148B7">
              <w:rPr>
                <w:rStyle w:val="Lienhypertexte"/>
                <w:noProof/>
              </w:rPr>
              <w:t>Subvention</w:t>
            </w:r>
            <w:r w:rsidR="001B7906">
              <w:rPr>
                <w:noProof/>
                <w:webHidden/>
              </w:rPr>
              <w:tab/>
            </w:r>
            <w:r>
              <w:rPr>
                <w:noProof/>
                <w:webHidden/>
              </w:rPr>
              <w:fldChar w:fldCharType="begin"/>
            </w:r>
            <w:r w:rsidR="001B7906">
              <w:rPr>
                <w:noProof/>
                <w:webHidden/>
              </w:rPr>
              <w:instrText xml:space="preserve"> PAGEREF _Toc483899065 \h </w:instrText>
            </w:r>
            <w:r>
              <w:rPr>
                <w:noProof/>
                <w:webHidden/>
              </w:rPr>
            </w:r>
            <w:r>
              <w:rPr>
                <w:noProof/>
                <w:webHidden/>
              </w:rPr>
              <w:fldChar w:fldCharType="separate"/>
            </w:r>
            <w:r w:rsidR="00485AC0">
              <w:rPr>
                <w:noProof/>
                <w:webHidden/>
              </w:rPr>
              <w:t>11</w:t>
            </w:r>
            <w:r>
              <w:rPr>
                <w:noProof/>
                <w:webHidden/>
              </w:rPr>
              <w:fldChar w:fldCharType="end"/>
            </w:r>
          </w:hyperlink>
        </w:p>
        <w:p w:rsidR="001B7906" w:rsidRDefault="003C4552">
          <w:pPr>
            <w:pStyle w:val="TM3"/>
            <w:tabs>
              <w:tab w:val="left" w:pos="1320"/>
              <w:tab w:val="right" w:leader="dot" w:pos="9062"/>
            </w:tabs>
            <w:rPr>
              <w:rFonts w:eastAsiaTheme="minorEastAsia"/>
              <w:i w:val="0"/>
              <w:iCs w:val="0"/>
              <w:noProof/>
              <w:sz w:val="22"/>
              <w:szCs w:val="22"/>
              <w:lang w:eastAsia="fr-BE"/>
            </w:rPr>
          </w:pPr>
          <w:hyperlink w:anchor="_Toc483899066" w:history="1">
            <w:r w:rsidR="001B7906" w:rsidRPr="000148B7">
              <w:rPr>
                <w:rStyle w:val="Lienhypertexte"/>
                <w:noProof/>
              </w:rPr>
              <w:t>1.3.1.</w:t>
            </w:r>
            <w:r w:rsidR="001B7906">
              <w:rPr>
                <w:rFonts w:eastAsiaTheme="minorEastAsia"/>
                <w:i w:val="0"/>
                <w:iCs w:val="0"/>
                <w:noProof/>
                <w:sz w:val="22"/>
                <w:szCs w:val="22"/>
                <w:lang w:eastAsia="fr-BE"/>
              </w:rPr>
              <w:tab/>
            </w:r>
            <w:r w:rsidR="001B7906" w:rsidRPr="000148B7">
              <w:rPr>
                <w:rStyle w:val="Lienhypertexte"/>
                <w:noProof/>
              </w:rPr>
              <w:t>Principes généraux</w:t>
            </w:r>
            <w:r w:rsidR="001B7906">
              <w:rPr>
                <w:noProof/>
                <w:webHidden/>
              </w:rPr>
              <w:tab/>
            </w:r>
            <w:r>
              <w:rPr>
                <w:noProof/>
                <w:webHidden/>
              </w:rPr>
              <w:fldChar w:fldCharType="begin"/>
            </w:r>
            <w:r w:rsidR="001B7906">
              <w:rPr>
                <w:noProof/>
                <w:webHidden/>
              </w:rPr>
              <w:instrText xml:space="preserve"> PAGEREF _Toc483899066 \h </w:instrText>
            </w:r>
            <w:r>
              <w:rPr>
                <w:noProof/>
                <w:webHidden/>
              </w:rPr>
            </w:r>
            <w:r>
              <w:rPr>
                <w:noProof/>
                <w:webHidden/>
              </w:rPr>
              <w:fldChar w:fldCharType="separate"/>
            </w:r>
            <w:r w:rsidR="00485AC0">
              <w:rPr>
                <w:noProof/>
                <w:webHidden/>
              </w:rPr>
              <w:t>11</w:t>
            </w:r>
            <w:r>
              <w:rPr>
                <w:noProof/>
                <w:webHidden/>
              </w:rPr>
              <w:fldChar w:fldCharType="end"/>
            </w:r>
          </w:hyperlink>
        </w:p>
        <w:p w:rsidR="001B7906" w:rsidRDefault="003C4552">
          <w:pPr>
            <w:pStyle w:val="TM4"/>
            <w:tabs>
              <w:tab w:val="left" w:pos="1540"/>
              <w:tab w:val="right" w:leader="dot" w:pos="9062"/>
            </w:tabs>
            <w:rPr>
              <w:rFonts w:eastAsiaTheme="minorEastAsia"/>
              <w:noProof/>
              <w:sz w:val="22"/>
              <w:szCs w:val="22"/>
              <w:lang w:eastAsia="fr-BE"/>
            </w:rPr>
          </w:pPr>
          <w:hyperlink w:anchor="_Toc483899067" w:history="1">
            <w:r w:rsidR="001B7906" w:rsidRPr="000148B7">
              <w:rPr>
                <w:rStyle w:val="Lienhypertexte"/>
                <w:noProof/>
              </w:rPr>
              <w:t>1.3.1.1.</w:t>
            </w:r>
            <w:r w:rsidR="001B7906">
              <w:rPr>
                <w:rFonts w:eastAsiaTheme="minorEastAsia"/>
                <w:noProof/>
                <w:sz w:val="22"/>
                <w:szCs w:val="22"/>
                <w:lang w:eastAsia="fr-BE"/>
              </w:rPr>
              <w:tab/>
            </w:r>
            <w:r w:rsidR="001B7906" w:rsidRPr="000148B7">
              <w:rPr>
                <w:rStyle w:val="Lienhypertexte"/>
                <w:noProof/>
              </w:rPr>
              <w:t>Demande de subvention</w:t>
            </w:r>
            <w:r w:rsidR="001B7906">
              <w:rPr>
                <w:noProof/>
                <w:webHidden/>
              </w:rPr>
              <w:tab/>
            </w:r>
            <w:r>
              <w:rPr>
                <w:noProof/>
                <w:webHidden/>
              </w:rPr>
              <w:fldChar w:fldCharType="begin"/>
            </w:r>
            <w:r w:rsidR="001B7906">
              <w:rPr>
                <w:noProof/>
                <w:webHidden/>
              </w:rPr>
              <w:instrText xml:space="preserve"> PAGEREF _Toc483899067 \h </w:instrText>
            </w:r>
            <w:r>
              <w:rPr>
                <w:noProof/>
                <w:webHidden/>
              </w:rPr>
            </w:r>
            <w:r>
              <w:rPr>
                <w:noProof/>
                <w:webHidden/>
              </w:rPr>
              <w:fldChar w:fldCharType="separate"/>
            </w:r>
            <w:r w:rsidR="00485AC0">
              <w:rPr>
                <w:noProof/>
                <w:webHidden/>
              </w:rPr>
              <w:t>11</w:t>
            </w:r>
            <w:r>
              <w:rPr>
                <w:noProof/>
                <w:webHidden/>
              </w:rPr>
              <w:fldChar w:fldCharType="end"/>
            </w:r>
          </w:hyperlink>
        </w:p>
        <w:p w:rsidR="001B7906" w:rsidRDefault="003C4552">
          <w:pPr>
            <w:pStyle w:val="TM4"/>
            <w:tabs>
              <w:tab w:val="left" w:pos="1540"/>
              <w:tab w:val="right" w:leader="dot" w:pos="9062"/>
            </w:tabs>
            <w:rPr>
              <w:rFonts w:eastAsiaTheme="minorEastAsia"/>
              <w:noProof/>
              <w:sz w:val="22"/>
              <w:szCs w:val="22"/>
              <w:lang w:eastAsia="fr-BE"/>
            </w:rPr>
          </w:pPr>
          <w:hyperlink w:anchor="_Toc483899068" w:history="1">
            <w:r w:rsidR="001B7906" w:rsidRPr="000148B7">
              <w:rPr>
                <w:rStyle w:val="Lienhypertexte"/>
                <w:noProof/>
              </w:rPr>
              <w:t>1.3.1.2.</w:t>
            </w:r>
            <w:r w:rsidR="001B7906">
              <w:rPr>
                <w:rFonts w:eastAsiaTheme="minorEastAsia"/>
                <w:noProof/>
                <w:sz w:val="22"/>
                <w:szCs w:val="22"/>
                <w:lang w:eastAsia="fr-BE"/>
              </w:rPr>
              <w:tab/>
            </w:r>
            <w:r w:rsidR="001B7906" w:rsidRPr="000148B7">
              <w:rPr>
                <w:rStyle w:val="Lienhypertexte"/>
                <w:noProof/>
              </w:rPr>
              <w:t>Condition d’accès à la subvention</w:t>
            </w:r>
            <w:r w:rsidR="001B7906">
              <w:rPr>
                <w:noProof/>
                <w:webHidden/>
              </w:rPr>
              <w:tab/>
            </w:r>
            <w:r>
              <w:rPr>
                <w:noProof/>
                <w:webHidden/>
              </w:rPr>
              <w:fldChar w:fldCharType="begin"/>
            </w:r>
            <w:r w:rsidR="001B7906">
              <w:rPr>
                <w:noProof/>
                <w:webHidden/>
              </w:rPr>
              <w:instrText xml:space="preserve"> PAGEREF _Toc483899068 \h </w:instrText>
            </w:r>
            <w:r>
              <w:rPr>
                <w:noProof/>
                <w:webHidden/>
              </w:rPr>
            </w:r>
            <w:r>
              <w:rPr>
                <w:noProof/>
                <w:webHidden/>
              </w:rPr>
              <w:fldChar w:fldCharType="separate"/>
            </w:r>
            <w:r w:rsidR="00485AC0">
              <w:rPr>
                <w:noProof/>
                <w:webHidden/>
              </w:rPr>
              <w:t>11</w:t>
            </w:r>
            <w:r>
              <w:rPr>
                <w:noProof/>
                <w:webHidden/>
              </w:rPr>
              <w:fldChar w:fldCharType="end"/>
            </w:r>
          </w:hyperlink>
        </w:p>
        <w:p w:rsidR="001B7906" w:rsidRDefault="003C4552">
          <w:pPr>
            <w:pStyle w:val="TM4"/>
            <w:tabs>
              <w:tab w:val="left" w:pos="1540"/>
              <w:tab w:val="right" w:leader="dot" w:pos="9062"/>
            </w:tabs>
            <w:rPr>
              <w:rFonts w:eastAsiaTheme="minorEastAsia"/>
              <w:noProof/>
              <w:sz w:val="22"/>
              <w:szCs w:val="22"/>
              <w:lang w:eastAsia="fr-BE"/>
            </w:rPr>
          </w:pPr>
          <w:hyperlink w:anchor="_Toc483899069" w:history="1">
            <w:r w:rsidR="001B7906" w:rsidRPr="000148B7">
              <w:rPr>
                <w:rStyle w:val="Lienhypertexte"/>
                <w:noProof/>
              </w:rPr>
              <w:t>1.3.1.3.</w:t>
            </w:r>
            <w:r w:rsidR="001B7906">
              <w:rPr>
                <w:rFonts w:eastAsiaTheme="minorEastAsia"/>
                <w:noProof/>
                <w:sz w:val="22"/>
                <w:szCs w:val="22"/>
                <w:lang w:eastAsia="fr-BE"/>
              </w:rPr>
              <w:tab/>
            </w:r>
            <w:r w:rsidR="001B7906" w:rsidRPr="000148B7">
              <w:rPr>
                <w:rStyle w:val="Lienhypertexte"/>
                <w:noProof/>
              </w:rPr>
              <w:t>Interdiction de cumul de subventions</w:t>
            </w:r>
            <w:r w:rsidR="001B7906">
              <w:rPr>
                <w:noProof/>
                <w:webHidden/>
              </w:rPr>
              <w:tab/>
            </w:r>
            <w:r>
              <w:rPr>
                <w:noProof/>
                <w:webHidden/>
              </w:rPr>
              <w:fldChar w:fldCharType="begin"/>
            </w:r>
            <w:r w:rsidR="001B7906">
              <w:rPr>
                <w:noProof/>
                <w:webHidden/>
              </w:rPr>
              <w:instrText xml:space="preserve"> PAGEREF _Toc483899069 \h </w:instrText>
            </w:r>
            <w:r>
              <w:rPr>
                <w:noProof/>
                <w:webHidden/>
              </w:rPr>
            </w:r>
            <w:r>
              <w:rPr>
                <w:noProof/>
                <w:webHidden/>
              </w:rPr>
              <w:fldChar w:fldCharType="separate"/>
            </w:r>
            <w:r w:rsidR="00485AC0">
              <w:rPr>
                <w:noProof/>
                <w:webHidden/>
              </w:rPr>
              <w:t>12</w:t>
            </w:r>
            <w:r>
              <w:rPr>
                <w:noProof/>
                <w:webHidden/>
              </w:rPr>
              <w:fldChar w:fldCharType="end"/>
            </w:r>
          </w:hyperlink>
        </w:p>
        <w:p w:rsidR="001B7906" w:rsidRDefault="003C4552">
          <w:pPr>
            <w:pStyle w:val="TM4"/>
            <w:tabs>
              <w:tab w:val="left" w:pos="1540"/>
              <w:tab w:val="right" w:leader="dot" w:pos="9062"/>
            </w:tabs>
            <w:rPr>
              <w:rFonts w:eastAsiaTheme="minorEastAsia"/>
              <w:noProof/>
              <w:sz w:val="22"/>
              <w:szCs w:val="22"/>
              <w:lang w:eastAsia="fr-BE"/>
            </w:rPr>
          </w:pPr>
          <w:hyperlink w:anchor="_Toc483899070" w:history="1">
            <w:r w:rsidR="001B7906" w:rsidRPr="000148B7">
              <w:rPr>
                <w:rStyle w:val="Lienhypertexte"/>
                <w:noProof/>
              </w:rPr>
              <w:t>1.3.1.4.</w:t>
            </w:r>
            <w:r w:rsidR="001B7906">
              <w:rPr>
                <w:rFonts w:eastAsiaTheme="minorEastAsia"/>
                <w:noProof/>
                <w:sz w:val="22"/>
                <w:szCs w:val="22"/>
                <w:lang w:eastAsia="fr-BE"/>
              </w:rPr>
              <w:tab/>
            </w:r>
            <w:r w:rsidR="001B7906" w:rsidRPr="000148B7">
              <w:rPr>
                <w:rStyle w:val="Lienhypertexte"/>
                <w:noProof/>
              </w:rPr>
              <w:t>Indexation de la subvention</w:t>
            </w:r>
            <w:r w:rsidR="001B7906">
              <w:rPr>
                <w:noProof/>
                <w:webHidden/>
              </w:rPr>
              <w:tab/>
            </w:r>
            <w:r>
              <w:rPr>
                <w:noProof/>
                <w:webHidden/>
              </w:rPr>
              <w:fldChar w:fldCharType="begin"/>
            </w:r>
            <w:r w:rsidR="001B7906">
              <w:rPr>
                <w:noProof/>
                <w:webHidden/>
              </w:rPr>
              <w:instrText xml:space="preserve"> PAGEREF _Toc483899070 \h </w:instrText>
            </w:r>
            <w:r>
              <w:rPr>
                <w:noProof/>
                <w:webHidden/>
              </w:rPr>
            </w:r>
            <w:r>
              <w:rPr>
                <w:noProof/>
                <w:webHidden/>
              </w:rPr>
              <w:fldChar w:fldCharType="separate"/>
            </w:r>
            <w:r w:rsidR="00485AC0">
              <w:rPr>
                <w:noProof/>
                <w:webHidden/>
              </w:rPr>
              <w:t>12</w:t>
            </w:r>
            <w:r>
              <w:rPr>
                <w:noProof/>
                <w:webHidden/>
              </w:rPr>
              <w:fldChar w:fldCharType="end"/>
            </w:r>
          </w:hyperlink>
        </w:p>
        <w:p w:rsidR="001B7906" w:rsidRDefault="003C4552">
          <w:pPr>
            <w:pStyle w:val="TM3"/>
            <w:tabs>
              <w:tab w:val="left" w:pos="1320"/>
              <w:tab w:val="right" w:leader="dot" w:pos="9062"/>
            </w:tabs>
            <w:rPr>
              <w:rFonts w:eastAsiaTheme="minorEastAsia"/>
              <w:i w:val="0"/>
              <w:iCs w:val="0"/>
              <w:noProof/>
              <w:sz w:val="22"/>
              <w:szCs w:val="22"/>
              <w:lang w:eastAsia="fr-BE"/>
            </w:rPr>
          </w:pPr>
          <w:hyperlink w:anchor="_Toc483899071" w:history="1">
            <w:r w:rsidR="001B7906" w:rsidRPr="000148B7">
              <w:rPr>
                <w:rStyle w:val="Lienhypertexte"/>
                <w:noProof/>
              </w:rPr>
              <w:t>1.3.2.</w:t>
            </w:r>
            <w:r w:rsidR="001B7906">
              <w:rPr>
                <w:rFonts w:eastAsiaTheme="minorEastAsia"/>
                <w:i w:val="0"/>
                <w:iCs w:val="0"/>
                <w:noProof/>
                <w:sz w:val="22"/>
                <w:szCs w:val="22"/>
                <w:lang w:eastAsia="fr-BE"/>
              </w:rPr>
              <w:tab/>
            </w:r>
            <w:r w:rsidR="001B7906" w:rsidRPr="000148B7">
              <w:rPr>
                <w:rStyle w:val="Lienhypertexte"/>
                <w:noProof/>
              </w:rPr>
              <w:t>Partie forfaitaire</w:t>
            </w:r>
            <w:r w:rsidR="001B7906">
              <w:rPr>
                <w:noProof/>
                <w:webHidden/>
              </w:rPr>
              <w:tab/>
            </w:r>
            <w:r>
              <w:rPr>
                <w:noProof/>
                <w:webHidden/>
              </w:rPr>
              <w:fldChar w:fldCharType="begin"/>
            </w:r>
            <w:r w:rsidR="001B7906">
              <w:rPr>
                <w:noProof/>
                <w:webHidden/>
              </w:rPr>
              <w:instrText xml:space="preserve"> PAGEREF _Toc483899071 \h </w:instrText>
            </w:r>
            <w:r>
              <w:rPr>
                <w:noProof/>
                <w:webHidden/>
              </w:rPr>
            </w:r>
            <w:r>
              <w:rPr>
                <w:noProof/>
                <w:webHidden/>
              </w:rPr>
              <w:fldChar w:fldCharType="separate"/>
            </w:r>
            <w:r w:rsidR="00485AC0">
              <w:rPr>
                <w:noProof/>
                <w:webHidden/>
              </w:rPr>
              <w:t>12</w:t>
            </w:r>
            <w:r>
              <w:rPr>
                <w:noProof/>
                <w:webHidden/>
              </w:rPr>
              <w:fldChar w:fldCharType="end"/>
            </w:r>
          </w:hyperlink>
        </w:p>
        <w:p w:rsidR="001B7906" w:rsidRDefault="003C4552">
          <w:pPr>
            <w:pStyle w:val="TM4"/>
            <w:tabs>
              <w:tab w:val="left" w:pos="1540"/>
              <w:tab w:val="right" w:leader="dot" w:pos="9062"/>
            </w:tabs>
            <w:rPr>
              <w:rFonts w:eastAsiaTheme="minorEastAsia"/>
              <w:noProof/>
              <w:sz w:val="22"/>
              <w:szCs w:val="22"/>
              <w:lang w:eastAsia="fr-BE"/>
            </w:rPr>
          </w:pPr>
          <w:hyperlink w:anchor="_Toc483899072" w:history="1">
            <w:r w:rsidR="001B7906" w:rsidRPr="000148B7">
              <w:rPr>
                <w:rStyle w:val="Lienhypertexte"/>
                <w:noProof/>
              </w:rPr>
              <w:t>1.3.2.1.</w:t>
            </w:r>
            <w:r w:rsidR="001B7906">
              <w:rPr>
                <w:rFonts w:eastAsiaTheme="minorEastAsia"/>
                <w:noProof/>
                <w:sz w:val="22"/>
                <w:szCs w:val="22"/>
                <w:lang w:eastAsia="fr-BE"/>
              </w:rPr>
              <w:tab/>
            </w:r>
            <w:r w:rsidR="001B7906" w:rsidRPr="000148B7">
              <w:rPr>
                <w:rStyle w:val="Lienhypertexte"/>
                <w:noProof/>
              </w:rPr>
              <w:t>Pour les institutions publiques</w:t>
            </w:r>
            <w:r w:rsidR="001B7906">
              <w:rPr>
                <w:noProof/>
                <w:webHidden/>
              </w:rPr>
              <w:tab/>
            </w:r>
            <w:r>
              <w:rPr>
                <w:noProof/>
                <w:webHidden/>
              </w:rPr>
              <w:fldChar w:fldCharType="begin"/>
            </w:r>
            <w:r w:rsidR="001B7906">
              <w:rPr>
                <w:noProof/>
                <w:webHidden/>
              </w:rPr>
              <w:instrText xml:space="preserve"> PAGEREF _Toc483899072 \h </w:instrText>
            </w:r>
            <w:r>
              <w:rPr>
                <w:noProof/>
                <w:webHidden/>
              </w:rPr>
            </w:r>
            <w:r>
              <w:rPr>
                <w:noProof/>
                <w:webHidden/>
              </w:rPr>
              <w:fldChar w:fldCharType="separate"/>
            </w:r>
            <w:r w:rsidR="00485AC0">
              <w:rPr>
                <w:noProof/>
                <w:webHidden/>
              </w:rPr>
              <w:t>12</w:t>
            </w:r>
            <w:r>
              <w:rPr>
                <w:noProof/>
                <w:webHidden/>
              </w:rPr>
              <w:fldChar w:fldCharType="end"/>
            </w:r>
          </w:hyperlink>
        </w:p>
        <w:p w:rsidR="001B7906" w:rsidRDefault="003C4552">
          <w:pPr>
            <w:pStyle w:val="TM4"/>
            <w:tabs>
              <w:tab w:val="left" w:pos="1540"/>
              <w:tab w:val="right" w:leader="dot" w:pos="9062"/>
            </w:tabs>
            <w:rPr>
              <w:rFonts w:eastAsiaTheme="minorEastAsia"/>
              <w:noProof/>
              <w:sz w:val="22"/>
              <w:szCs w:val="22"/>
              <w:lang w:eastAsia="fr-BE"/>
            </w:rPr>
          </w:pPr>
          <w:hyperlink w:anchor="_Toc483899073" w:history="1">
            <w:r w:rsidR="001B7906" w:rsidRPr="000148B7">
              <w:rPr>
                <w:rStyle w:val="Lienhypertexte"/>
                <w:noProof/>
              </w:rPr>
              <w:t>1.3.2.2.</w:t>
            </w:r>
            <w:r w:rsidR="001B7906">
              <w:rPr>
                <w:rFonts w:eastAsiaTheme="minorEastAsia"/>
                <w:noProof/>
                <w:sz w:val="22"/>
                <w:szCs w:val="22"/>
                <w:lang w:eastAsia="fr-BE"/>
              </w:rPr>
              <w:tab/>
            </w:r>
            <w:r w:rsidR="001B7906" w:rsidRPr="000148B7">
              <w:rPr>
                <w:rStyle w:val="Lienhypertexte"/>
                <w:noProof/>
              </w:rPr>
              <w:t>Pour les institutions privées</w:t>
            </w:r>
            <w:r w:rsidR="001B7906">
              <w:rPr>
                <w:noProof/>
                <w:webHidden/>
              </w:rPr>
              <w:tab/>
            </w:r>
            <w:r>
              <w:rPr>
                <w:noProof/>
                <w:webHidden/>
              </w:rPr>
              <w:fldChar w:fldCharType="begin"/>
            </w:r>
            <w:r w:rsidR="001B7906">
              <w:rPr>
                <w:noProof/>
                <w:webHidden/>
              </w:rPr>
              <w:instrText xml:space="preserve"> PAGEREF _Toc483899073 \h </w:instrText>
            </w:r>
            <w:r>
              <w:rPr>
                <w:noProof/>
                <w:webHidden/>
              </w:rPr>
            </w:r>
            <w:r>
              <w:rPr>
                <w:noProof/>
                <w:webHidden/>
              </w:rPr>
              <w:fldChar w:fldCharType="separate"/>
            </w:r>
            <w:r w:rsidR="00485AC0">
              <w:rPr>
                <w:noProof/>
                <w:webHidden/>
              </w:rPr>
              <w:t>12</w:t>
            </w:r>
            <w:r>
              <w:rPr>
                <w:noProof/>
                <w:webHidden/>
              </w:rPr>
              <w:fldChar w:fldCharType="end"/>
            </w:r>
          </w:hyperlink>
        </w:p>
        <w:p w:rsidR="001B7906" w:rsidRDefault="003C4552">
          <w:pPr>
            <w:pStyle w:val="TM3"/>
            <w:tabs>
              <w:tab w:val="left" w:pos="1320"/>
              <w:tab w:val="right" w:leader="dot" w:pos="9062"/>
            </w:tabs>
            <w:rPr>
              <w:rFonts w:eastAsiaTheme="minorEastAsia"/>
              <w:i w:val="0"/>
              <w:iCs w:val="0"/>
              <w:noProof/>
              <w:sz w:val="22"/>
              <w:szCs w:val="22"/>
              <w:lang w:eastAsia="fr-BE"/>
            </w:rPr>
          </w:pPr>
          <w:hyperlink w:anchor="_Toc483899074" w:history="1">
            <w:r w:rsidR="001B7906" w:rsidRPr="000148B7">
              <w:rPr>
                <w:rStyle w:val="Lienhypertexte"/>
                <w:noProof/>
              </w:rPr>
              <w:t>1.3.3.</w:t>
            </w:r>
            <w:r w:rsidR="001B7906">
              <w:rPr>
                <w:rFonts w:eastAsiaTheme="minorEastAsia"/>
                <w:i w:val="0"/>
                <w:iCs w:val="0"/>
                <w:noProof/>
                <w:sz w:val="22"/>
                <w:szCs w:val="22"/>
                <w:lang w:eastAsia="fr-BE"/>
              </w:rPr>
              <w:tab/>
            </w:r>
            <w:r w:rsidR="001B7906" w:rsidRPr="000148B7">
              <w:rPr>
                <w:rStyle w:val="Lienhypertexte"/>
                <w:noProof/>
              </w:rPr>
              <w:t>Partie variable</w:t>
            </w:r>
            <w:r w:rsidR="001B7906">
              <w:rPr>
                <w:noProof/>
                <w:webHidden/>
              </w:rPr>
              <w:tab/>
            </w:r>
            <w:r>
              <w:rPr>
                <w:noProof/>
                <w:webHidden/>
              </w:rPr>
              <w:fldChar w:fldCharType="begin"/>
            </w:r>
            <w:r w:rsidR="001B7906">
              <w:rPr>
                <w:noProof/>
                <w:webHidden/>
              </w:rPr>
              <w:instrText xml:space="preserve"> PAGEREF _Toc483899074 \h </w:instrText>
            </w:r>
            <w:r>
              <w:rPr>
                <w:noProof/>
                <w:webHidden/>
              </w:rPr>
            </w:r>
            <w:r>
              <w:rPr>
                <w:noProof/>
                <w:webHidden/>
              </w:rPr>
              <w:fldChar w:fldCharType="separate"/>
            </w:r>
            <w:r w:rsidR="00485AC0">
              <w:rPr>
                <w:noProof/>
                <w:webHidden/>
              </w:rPr>
              <w:t>12</w:t>
            </w:r>
            <w:r>
              <w:rPr>
                <w:noProof/>
                <w:webHidden/>
              </w:rPr>
              <w:fldChar w:fldCharType="end"/>
            </w:r>
          </w:hyperlink>
        </w:p>
        <w:p w:rsidR="001B7906" w:rsidRDefault="003C4552">
          <w:pPr>
            <w:pStyle w:val="TM4"/>
            <w:tabs>
              <w:tab w:val="left" w:pos="1540"/>
              <w:tab w:val="right" w:leader="dot" w:pos="9062"/>
            </w:tabs>
            <w:rPr>
              <w:rFonts w:eastAsiaTheme="minorEastAsia"/>
              <w:noProof/>
              <w:sz w:val="22"/>
              <w:szCs w:val="22"/>
              <w:lang w:eastAsia="fr-BE"/>
            </w:rPr>
          </w:pPr>
          <w:hyperlink w:anchor="_Toc483899075" w:history="1">
            <w:r w:rsidR="001B7906" w:rsidRPr="000148B7">
              <w:rPr>
                <w:rStyle w:val="Lienhypertexte"/>
                <w:noProof/>
              </w:rPr>
              <w:t>1.3.3.1.</w:t>
            </w:r>
            <w:r w:rsidR="001B7906">
              <w:rPr>
                <w:rFonts w:eastAsiaTheme="minorEastAsia"/>
                <w:noProof/>
                <w:sz w:val="22"/>
                <w:szCs w:val="22"/>
                <w:lang w:eastAsia="fr-BE"/>
              </w:rPr>
              <w:tab/>
            </w:r>
            <w:r w:rsidR="001B7906" w:rsidRPr="000148B7">
              <w:rPr>
                <w:rStyle w:val="Lienhypertexte"/>
                <w:noProof/>
              </w:rPr>
              <w:t>Dossiers éligibles à la subvention</w:t>
            </w:r>
            <w:r w:rsidR="001B7906">
              <w:rPr>
                <w:noProof/>
                <w:webHidden/>
              </w:rPr>
              <w:tab/>
            </w:r>
            <w:r>
              <w:rPr>
                <w:noProof/>
                <w:webHidden/>
              </w:rPr>
              <w:fldChar w:fldCharType="begin"/>
            </w:r>
            <w:r w:rsidR="001B7906">
              <w:rPr>
                <w:noProof/>
                <w:webHidden/>
              </w:rPr>
              <w:instrText xml:space="preserve"> PAGEREF _Toc483899075 \h </w:instrText>
            </w:r>
            <w:r>
              <w:rPr>
                <w:noProof/>
                <w:webHidden/>
              </w:rPr>
            </w:r>
            <w:r>
              <w:rPr>
                <w:noProof/>
                <w:webHidden/>
              </w:rPr>
              <w:fldChar w:fldCharType="separate"/>
            </w:r>
            <w:r w:rsidR="00485AC0">
              <w:rPr>
                <w:noProof/>
                <w:webHidden/>
              </w:rPr>
              <w:t>12</w:t>
            </w:r>
            <w:r>
              <w:rPr>
                <w:noProof/>
                <w:webHidden/>
              </w:rPr>
              <w:fldChar w:fldCharType="end"/>
            </w:r>
          </w:hyperlink>
        </w:p>
        <w:p w:rsidR="001B7906" w:rsidRDefault="003C4552">
          <w:pPr>
            <w:pStyle w:val="TM4"/>
            <w:tabs>
              <w:tab w:val="left" w:pos="1540"/>
              <w:tab w:val="right" w:leader="dot" w:pos="9062"/>
            </w:tabs>
            <w:rPr>
              <w:rFonts w:eastAsiaTheme="minorEastAsia"/>
              <w:noProof/>
              <w:sz w:val="22"/>
              <w:szCs w:val="22"/>
              <w:lang w:eastAsia="fr-BE"/>
            </w:rPr>
          </w:pPr>
          <w:hyperlink w:anchor="_Toc483899076" w:history="1">
            <w:r w:rsidR="001B7906" w:rsidRPr="000148B7">
              <w:rPr>
                <w:rStyle w:val="Lienhypertexte"/>
                <w:noProof/>
              </w:rPr>
              <w:t>1.3.3.2.</w:t>
            </w:r>
            <w:r w:rsidR="001B7906">
              <w:rPr>
                <w:rFonts w:eastAsiaTheme="minorEastAsia"/>
                <w:noProof/>
                <w:sz w:val="22"/>
                <w:szCs w:val="22"/>
                <w:lang w:eastAsia="fr-BE"/>
              </w:rPr>
              <w:tab/>
            </w:r>
            <w:r w:rsidR="001B7906" w:rsidRPr="000148B7">
              <w:rPr>
                <w:rStyle w:val="Lienhypertexte"/>
                <w:noProof/>
              </w:rPr>
              <w:t>Groupes d’Appui et de Prévention du Surendettement (GAPS)</w:t>
            </w:r>
            <w:r w:rsidR="001B7906">
              <w:rPr>
                <w:noProof/>
                <w:webHidden/>
              </w:rPr>
              <w:tab/>
            </w:r>
            <w:r>
              <w:rPr>
                <w:noProof/>
                <w:webHidden/>
              </w:rPr>
              <w:fldChar w:fldCharType="begin"/>
            </w:r>
            <w:r w:rsidR="001B7906">
              <w:rPr>
                <w:noProof/>
                <w:webHidden/>
              </w:rPr>
              <w:instrText xml:space="preserve"> PAGEREF _Toc483899076 \h </w:instrText>
            </w:r>
            <w:r>
              <w:rPr>
                <w:noProof/>
                <w:webHidden/>
              </w:rPr>
            </w:r>
            <w:r>
              <w:rPr>
                <w:noProof/>
                <w:webHidden/>
              </w:rPr>
              <w:fldChar w:fldCharType="separate"/>
            </w:r>
            <w:r w:rsidR="00485AC0">
              <w:rPr>
                <w:noProof/>
                <w:webHidden/>
              </w:rPr>
              <w:t>13</w:t>
            </w:r>
            <w:r>
              <w:rPr>
                <w:noProof/>
                <w:webHidden/>
              </w:rPr>
              <w:fldChar w:fldCharType="end"/>
            </w:r>
          </w:hyperlink>
        </w:p>
        <w:p w:rsidR="001B7906" w:rsidRDefault="003C4552">
          <w:pPr>
            <w:pStyle w:val="TM4"/>
            <w:tabs>
              <w:tab w:val="left" w:pos="1540"/>
              <w:tab w:val="right" w:leader="dot" w:pos="9062"/>
            </w:tabs>
            <w:rPr>
              <w:rFonts w:eastAsiaTheme="minorEastAsia"/>
              <w:noProof/>
              <w:sz w:val="22"/>
              <w:szCs w:val="22"/>
              <w:lang w:eastAsia="fr-BE"/>
            </w:rPr>
          </w:pPr>
          <w:hyperlink w:anchor="_Toc483899077" w:history="1">
            <w:r w:rsidR="001B7906" w:rsidRPr="000148B7">
              <w:rPr>
                <w:rStyle w:val="Lienhypertexte"/>
                <w:noProof/>
              </w:rPr>
              <w:t>1.3.3.3.</w:t>
            </w:r>
            <w:r w:rsidR="001B7906">
              <w:rPr>
                <w:rFonts w:eastAsiaTheme="minorEastAsia"/>
                <w:noProof/>
                <w:sz w:val="22"/>
                <w:szCs w:val="22"/>
                <w:lang w:eastAsia="fr-BE"/>
              </w:rPr>
              <w:tab/>
            </w:r>
            <w:r w:rsidR="001B7906" w:rsidRPr="000148B7">
              <w:rPr>
                <w:rStyle w:val="Lienhypertexte"/>
                <w:noProof/>
              </w:rPr>
              <w:t>Formation continuée</w:t>
            </w:r>
            <w:r w:rsidR="001B7906">
              <w:rPr>
                <w:noProof/>
                <w:webHidden/>
              </w:rPr>
              <w:tab/>
            </w:r>
            <w:r>
              <w:rPr>
                <w:noProof/>
                <w:webHidden/>
              </w:rPr>
              <w:fldChar w:fldCharType="begin"/>
            </w:r>
            <w:r w:rsidR="001B7906">
              <w:rPr>
                <w:noProof/>
                <w:webHidden/>
              </w:rPr>
              <w:instrText xml:space="preserve"> PAGEREF _Toc483899077 \h </w:instrText>
            </w:r>
            <w:r>
              <w:rPr>
                <w:noProof/>
                <w:webHidden/>
              </w:rPr>
            </w:r>
            <w:r>
              <w:rPr>
                <w:noProof/>
                <w:webHidden/>
              </w:rPr>
              <w:fldChar w:fldCharType="separate"/>
            </w:r>
            <w:r w:rsidR="00485AC0">
              <w:rPr>
                <w:noProof/>
                <w:webHidden/>
              </w:rPr>
              <w:t>13</w:t>
            </w:r>
            <w:r>
              <w:rPr>
                <w:noProof/>
                <w:webHidden/>
              </w:rPr>
              <w:fldChar w:fldCharType="end"/>
            </w:r>
          </w:hyperlink>
        </w:p>
        <w:p w:rsidR="001B7906" w:rsidRDefault="003C4552">
          <w:pPr>
            <w:pStyle w:val="TM4"/>
            <w:tabs>
              <w:tab w:val="left" w:pos="1540"/>
              <w:tab w:val="right" w:leader="dot" w:pos="9062"/>
            </w:tabs>
            <w:rPr>
              <w:rFonts w:eastAsiaTheme="minorEastAsia"/>
              <w:noProof/>
              <w:sz w:val="22"/>
              <w:szCs w:val="22"/>
              <w:lang w:eastAsia="fr-BE"/>
            </w:rPr>
          </w:pPr>
          <w:hyperlink w:anchor="_Toc483899078" w:history="1">
            <w:r w:rsidR="001B7906" w:rsidRPr="000148B7">
              <w:rPr>
                <w:rStyle w:val="Lienhypertexte"/>
                <w:noProof/>
              </w:rPr>
              <w:t>1.3.3.4.</w:t>
            </w:r>
            <w:r w:rsidR="001B7906">
              <w:rPr>
                <w:rFonts w:eastAsiaTheme="minorEastAsia"/>
                <w:noProof/>
                <w:sz w:val="22"/>
                <w:szCs w:val="22"/>
                <w:lang w:eastAsia="fr-BE"/>
              </w:rPr>
              <w:tab/>
            </w:r>
            <w:r w:rsidR="001B7906" w:rsidRPr="000148B7">
              <w:rPr>
                <w:rStyle w:val="Lienhypertexte"/>
                <w:noProof/>
              </w:rPr>
              <w:t>Décentralisation de l’institution</w:t>
            </w:r>
            <w:r w:rsidR="001B7906">
              <w:rPr>
                <w:noProof/>
                <w:webHidden/>
              </w:rPr>
              <w:tab/>
            </w:r>
            <w:r>
              <w:rPr>
                <w:noProof/>
                <w:webHidden/>
              </w:rPr>
              <w:fldChar w:fldCharType="begin"/>
            </w:r>
            <w:r w:rsidR="001B7906">
              <w:rPr>
                <w:noProof/>
                <w:webHidden/>
              </w:rPr>
              <w:instrText xml:space="preserve"> PAGEREF _Toc483899078 \h </w:instrText>
            </w:r>
            <w:r>
              <w:rPr>
                <w:noProof/>
                <w:webHidden/>
              </w:rPr>
            </w:r>
            <w:r>
              <w:rPr>
                <w:noProof/>
                <w:webHidden/>
              </w:rPr>
              <w:fldChar w:fldCharType="separate"/>
            </w:r>
            <w:r w:rsidR="00485AC0">
              <w:rPr>
                <w:noProof/>
                <w:webHidden/>
              </w:rPr>
              <w:t>14</w:t>
            </w:r>
            <w:r>
              <w:rPr>
                <w:noProof/>
                <w:webHidden/>
              </w:rPr>
              <w:fldChar w:fldCharType="end"/>
            </w:r>
          </w:hyperlink>
        </w:p>
        <w:p w:rsidR="001B7906" w:rsidRDefault="003C4552">
          <w:pPr>
            <w:pStyle w:val="TM4"/>
            <w:tabs>
              <w:tab w:val="left" w:pos="1540"/>
              <w:tab w:val="right" w:leader="dot" w:pos="9062"/>
            </w:tabs>
            <w:rPr>
              <w:rFonts w:eastAsiaTheme="minorEastAsia"/>
              <w:noProof/>
              <w:sz w:val="22"/>
              <w:szCs w:val="22"/>
              <w:lang w:eastAsia="fr-BE"/>
            </w:rPr>
          </w:pPr>
          <w:hyperlink w:anchor="_Toc483899079" w:history="1">
            <w:r w:rsidR="001B7906" w:rsidRPr="000148B7">
              <w:rPr>
                <w:rStyle w:val="Lienhypertexte"/>
                <w:noProof/>
              </w:rPr>
              <w:t>1.3.3.5.</w:t>
            </w:r>
            <w:r w:rsidR="001B7906">
              <w:rPr>
                <w:rFonts w:eastAsiaTheme="minorEastAsia"/>
                <w:noProof/>
                <w:sz w:val="22"/>
                <w:szCs w:val="22"/>
                <w:lang w:eastAsia="fr-BE"/>
              </w:rPr>
              <w:tab/>
            </w:r>
            <w:r w:rsidR="001B7906" w:rsidRPr="000148B7">
              <w:rPr>
                <w:rStyle w:val="Lienhypertexte"/>
                <w:noProof/>
              </w:rPr>
              <w:t>Plafonds du montant de la partie variable de la subvention</w:t>
            </w:r>
            <w:r w:rsidR="001B7906">
              <w:rPr>
                <w:noProof/>
                <w:webHidden/>
              </w:rPr>
              <w:tab/>
            </w:r>
            <w:r>
              <w:rPr>
                <w:noProof/>
                <w:webHidden/>
              </w:rPr>
              <w:fldChar w:fldCharType="begin"/>
            </w:r>
            <w:r w:rsidR="001B7906">
              <w:rPr>
                <w:noProof/>
                <w:webHidden/>
              </w:rPr>
              <w:instrText xml:space="preserve"> PAGEREF _Toc483899079 \h </w:instrText>
            </w:r>
            <w:r>
              <w:rPr>
                <w:noProof/>
                <w:webHidden/>
              </w:rPr>
            </w:r>
            <w:r>
              <w:rPr>
                <w:noProof/>
                <w:webHidden/>
              </w:rPr>
              <w:fldChar w:fldCharType="separate"/>
            </w:r>
            <w:r w:rsidR="00485AC0">
              <w:rPr>
                <w:noProof/>
                <w:webHidden/>
              </w:rPr>
              <w:t>14</w:t>
            </w:r>
            <w:r>
              <w:rPr>
                <w:noProof/>
                <w:webHidden/>
              </w:rPr>
              <w:fldChar w:fldCharType="end"/>
            </w:r>
          </w:hyperlink>
        </w:p>
        <w:p w:rsidR="001B7906" w:rsidRDefault="003C4552">
          <w:pPr>
            <w:pStyle w:val="TM3"/>
            <w:tabs>
              <w:tab w:val="left" w:pos="1320"/>
              <w:tab w:val="right" w:leader="dot" w:pos="9062"/>
            </w:tabs>
            <w:rPr>
              <w:rFonts w:eastAsiaTheme="minorEastAsia"/>
              <w:i w:val="0"/>
              <w:iCs w:val="0"/>
              <w:noProof/>
              <w:sz w:val="22"/>
              <w:szCs w:val="22"/>
              <w:lang w:eastAsia="fr-BE"/>
            </w:rPr>
          </w:pPr>
          <w:hyperlink w:anchor="_Toc483899080" w:history="1">
            <w:r w:rsidR="001B7906" w:rsidRPr="000148B7">
              <w:rPr>
                <w:rStyle w:val="Lienhypertexte"/>
                <w:noProof/>
              </w:rPr>
              <w:t>1.3.4.</w:t>
            </w:r>
            <w:r w:rsidR="001B7906">
              <w:rPr>
                <w:rFonts w:eastAsiaTheme="minorEastAsia"/>
                <w:i w:val="0"/>
                <w:iCs w:val="0"/>
                <w:noProof/>
                <w:sz w:val="22"/>
                <w:szCs w:val="22"/>
                <w:lang w:eastAsia="fr-BE"/>
              </w:rPr>
              <w:tab/>
            </w:r>
            <w:r w:rsidR="001B7906" w:rsidRPr="000148B7">
              <w:rPr>
                <w:rStyle w:val="Lienhypertexte"/>
                <w:noProof/>
              </w:rPr>
              <w:t>Modalités et procédure d’octroi</w:t>
            </w:r>
            <w:r w:rsidR="001B7906">
              <w:rPr>
                <w:noProof/>
                <w:webHidden/>
              </w:rPr>
              <w:tab/>
            </w:r>
            <w:r>
              <w:rPr>
                <w:noProof/>
                <w:webHidden/>
              </w:rPr>
              <w:fldChar w:fldCharType="begin"/>
            </w:r>
            <w:r w:rsidR="001B7906">
              <w:rPr>
                <w:noProof/>
                <w:webHidden/>
              </w:rPr>
              <w:instrText xml:space="preserve"> PAGEREF _Toc483899080 \h </w:instrText>
            </w:r>
            <w:r>
              <w:rPr>
                <w:noProof/>
                <w:webHidden/>
              </w:rPr>
            </w:r>
            <w:r>
              <w:rPr>
                <w:noProof/>
                <w:webHidden/>
              </w:rPr>
              <w:fldChar w:fldCharType="separate"/>
            </w:r>
            <w:r w:rsidR="00485AC0">
              <w:rPr>
                <w:noProof/>
                <w:webHidden/>
              </w:rPr>
              <w:t>14</w:t>
            </w:r>
            <w:r>
              <w:rPr>
                <w:noProof/>
                <w:webHidden/>
              </w:rPr>
              <w:fldChar w:fldCharType="end"/>
            </w:r>
          </w:hyperlink>
        </w:p>
        <w:p w:rsidR="001B7906" w:rsidRDefault="003C4552">
          <w:pPr>
            <w:pStyle w:val="TM2"/>
            <w:tabs>
              <w:tab w:val="left" w:pos="880"/>
              <w:tab w:val="right" w:leader="dot" w:pos="9062"/>
            </w:tabs>
            <w:rPr>
              <w:rFonts w:eastAsiaTheme="minorEastAsia"/>
              <w:smallCaps w:val="0"/>
              <w:noProof/>
              <w:sz w:val="22"/>
              <w:szCs w:val="22"/>
              <w:lang w:eastAsia="fr-BE"/>
            </w:rPr>
          </w:pPr>
          <w:hyperlink w:anchor="_Toc483899081" w:history="1">
            <w:r w:rsidR="001B7906" w:rsidRPr="000148B7">
              <w:rPr>
                <w:rStyle w:val="Lienhypertexte"/>
                <w:noProof/>
                <w:lang w:eastAsia="fr-BE"/>
              </w:rPr>
              <w:t>1.4.</w:t>
            </w:r>
            <w:r w:rsidR="001B7906">
              <w:rPr>
                <w:rFonts w:eastAsiaTheme="minorEastAsia"/>
                <w:smallCaps w:val="0"/>
                <w:noProof/>
                <w:sz w:val="22"/>
                <w:szCs w:val="22"/>
                <w:lang w:eastAsia="fr-BE"/>
              </w:rPr>
              <w:tab/>
            </w:r>
            <w:r w:rsidR="001B7906" w:rsidRPr="000148B7">
              <w:rPr>
                <w:rStyle w:val="Lienhypertexte"/>
                <w:noProof/>
                <w:lang w:eastAsia="fr-BE"/>
              </w:rPr>
              <w:t>Fonctionnement des services de médiation de dettes agréés</w:t>
            </w:r>
            <w:r w:rsidR="001B7906">
              <w:rPr>
                <w:noProof/>
                <w:webHidden/>
              </w:rPr>
              <w:tab/>
            </w:r>
            <w:r>
              <w:rPr>
                <w:noProof/>
                <w:webHidden/>
              </w:rPr>
              <w:fldChar w:fldCharType="begin"/>
            </w:r>
            <w:r w:rsidR="001B7906">
              <w:rPr>
                <w:noProof/>
                <w:webHidden/>
              </w:rPr>
              <w:instrText xml:space="preserve"> PAGEREF _Toc483899081 \h </w:instrText>
            </w:r>
            <w:r>
              <w:rPr>
                <w:noProof/>
                <w:webHidden/>
              </w:rPr>
            </w:r>
            <w:r>
              <w:rPr>
                <w:noProof/>
                <w:webHidden/>
              </w:rPr>
              <w:fldChar w:fldCharType="separate"/>
            </w:r>
            <w:r w:rsidR="00485AC0">
              <w:rPr>
                <w:noProof/>
                <w:webHidden/>
              </w:rPr>
              <w:t>15</w:t>
            </w:r>
            <w:r>
              <w:rPr>
                <w:noProof/>
                <w:webHidden/>
              </w:rPr>
              <w:fldChar w:fldCharType="end"/>
            </w:r>
          </w:hyperlink>
        </w:p>
        <w:p w:rsidR="001B7906" w:rsidRDefault="003C4552">
          <w:pPr>
            <w:pStyle w:val="TM3"/>
            <w:tabs>
              <w:tab w:val="left" w:pos="1320"/>
              <w:tab w:val="right" w:leader="dot" w:pos="9062"/>
            </w:tabs>
            <w:rPr>
              <w:rFonts w:eastAsiaTheme="minorEastAsia"/>
              <w:i w:val="0"/>
              <w:iCs w:val="0"/>
              <w:noProof/>
              <w:sz w:val="22"/>
              <w:szCs w:val="22"/>
              <w:lang w:eastAsia="fr-BE"/>
            </w:rPr>
          </w:pPr>
          <w:hyperlink w:anchor="_Toc483899082" w:history="1">
            <w:r w:rsidR="001B7906" w:rsidRPr="000148B7">
              <w:rPr>
                <w:rStyle w:val="Lienhypertexte"/>
                <w:noProof/>
                <w:lang w:eastAsia="fr-BE"/>
              </w:rPr>
              <w:t>1.4.1.</w:t>
            </w:r>
            <w:r w:rsidR="001B7906">
              <w:rPr>
                <w:rFonts w:eastAsiaTheme="minorEastAsia"/>
                <w:i w:val="0"/>
                <w:iCs w:val="0"/>
                <w:noProof/>
                <w:sz w:val="22"/>
                <w:szCs w:val="22"/>
                <w:lang w:eastAsia="fr-BE"/>
              </w:rPr>
              <w:tab/>
            </w:r>
            <w:r w:rsidR="001B7906" w:rsidRPr="000148B7">
              <w:rPr>
                <w:rStyle w:val="Lienhypertexte"/>
                <w:noProof/>
                <w:lang w:eastAsia="fr-BE"/>
              </w:rPr>
              <w:t>Rôle des services de médiation de dettes</w:t>
            </w:r>
            <w:r w:rsidR="001B7906">
              <w:rPr>
                <w:noProof/>
                <w:webHidden/>
              </w:rPr>
              <w:tab/>
            </w:r>
            <w:r>
              <w:rPr>
                <w:noProof/>
                <w:webHidden/>
              </w:rPr>
              <w:fldChar w:fldCharType="begin"/>
            </w:r>
            <w:r w:rsidR="001B7906">
              <w:rPr>
                <w:noProof/>
                <w:webHidden/>
              </w:rPr>
              <w:instrText xml:space="preserve"> PAGEREF _Toc483899082 \h </w:instrText>
            </w:r>
            <w:r>
              <w:rPr>
                <w:noProof/>
                <w:webHidden/>
              </w:rPr>
            </w:r>
            <w:r>
              <w:rPr>
                <w:noProof/>
                <w:webHidden/>
              </w:rPr>
              <w:fldChar w:fldCharType="separate"/>
            </w:r>
            <w:r w:rsidR="00485AC0">
              <w:rPr>
                <w:noProof/>
                <w:webHidden/>
              </w:rPr>
              <w:t>15</w:t>
            </w:r>
            <w:r>
              <w:rPr>
                <w:noProof/>
                <w:webHidden/>
              </w:rPr>
              <w:fldChar w:fldCharType="end"/>
            </w:r>
          </w:hyperlink>
        </w:p>
        <w:p w:rsidR="001B7906" w:rsidRDefault="003C4552">
          <w:pPr>
            <w:pStyle w:val="TM3"/>
            <w:tabs>
              <w:tab w:val="left" w:pos="1320"/>
              <w:tab w:val="right" w:leader="dot" w:pos="9062"/>
            </w:tabs>
            <w:rPr>
              <w:rFonts w:eastAsiaTheme="minorEastAsia"/>
              <w:i w:val="0"/>
              <w:iCs w:val="0"/>
              <w:noProof/>
              <w:sz w:val="22"/>
              <w:szCs w:val="22"/>
              <w:lang w:eastAsia="fr-BE"/>
            </w:rPr>
          </w:pPr>
          <w:hyperlink w:anchor="_Toc483899083" w:history="1">
            <w:r w:rsidR="001B7906" w:rsidRPr="000148B7">
              <w:rPr>
                <w:rStyle w:val="Lienhypertexte"/>
                <w:noProof/>
                <w:lang w:eastAsia="fr-BE"/>
              </w:rPr>
              <w:t>1.4.2.</w:t>
            </w:r>
            <w:r w:rsidR="001B7906">
              <w:rPr>
                <w:rFonts w:eastAsiaTheme="minorEastAsia"/>
                <w:i w:val="0"/>
                <w:iCs w:val="0"/>
                <w:noProof/>
                <w:sz w:val="22"/>
                <w:szCs w:val="22"/>
                <w:lang w:eastAsia="fr-BE"/>
              </w:rPr>
              <w:tab/>
            </w:r>
            <w:r w:rsidR="001B7906" w:rsidRPr="000148B7">
              <w:rPr>
                <w:rStyle w:val="Lienhypertexte"/>
                <w:noProof/>
                <w:lang w:eastAsia="fr-BE"/>
              </w:rPr>
              <w:t>Public-cible</w:t>
            </w:r>
            <w:r w:rsidR="001B7906">
              <w:rPr>
                <w:noProof/>
                <w:webHidden/>
              </w:rPr>
              <w:tab/>
            </w:r>
            <w:r>
              <w:rPr>
                <w:noProof/>
                <w:webHidden/>
              </w:rPr>
              <w:fldChar w:fldCharType="begin"/>
            </w:r>
            <w:r w:rsidR="001B7906">
              <w:rPr>
                <w:noProof/>
                <w:webHidden/>
              </w:rPr>
              <w:instrText xml:space="preserve"> PAGEREF _Toc483899083 \h </w:instrText>
            </w:r>
            <w:r>
              <w:rPr>
                <w:noProof/>
                <w:webHidden/>
              </w:rPr>
            </w:r>
            <w:r>
              <w:rPr>
                <w:noProof/>
                <w:webHidden/>
              </w:rPr>
              <w:fldChar w:fldCharType="separate"/>
            </w:r>
            <w:r w:rsidR="00485AC0">
              <w:rPr>
                <w:noProof/>
                <w:webHidden/>
              </w:rPr>
              <w:t>15</w:t>
            </w:r>
            <w:r>
              <w:rPr>
                <w:noProof/>
                <w:webHidden/>
              </w:rPr>
              <w:fldChar w:fldCharType="end"/>
            </w:r>
          </w:hyperlink>
        </w:p>
        <w:p w:rsidR="001B7906" w:rsidRDefault="003C4552">
          <w:pPr>
            <w:pStyle w:val="TM4"/>
            <w:tabs>
              <w:tab w:val="left" w:pos="1540"/>
              <w:tab w:val="right" w:leader="dot" w:pos="9062"/>
            </w:tabs>
            <w:rPr>
              <w:rFonts w:eastAsiaTheme="minorEastAsia"/>
              <w:noProof/>
              <w:sz w:val="22"/>
              <w:szCs w:val="22"/>
              <w:lang w:eastAsia="fr-BE"/>
            </w:rPr>
          </w:pPr>
          <w:hyperlink w:anchor="_Toc483899084" w:history="1">
            <w:r w:rsidR="001B7906" w:rsidRPr="000148B7">
              <w:rPr>
                <w:rStyle w:val="Lienhypertexte"/>
                <w:noProof/>
                <w:lang w:eastAsia="fr-BE"/>
              </w:rPr>
              <w:t>1.4.2.1.</w:t>
            </w:r>
            <w:r w:rsidR="001B7906">
              <w:rPr>
                <w:rFonts w:eastAsiaTheme="minorEastAsia"/>
                <w:noProof/>
                <w:sz w:val="22"/>
                <w:szCs w:val="22"/>
                <w:lang w:eastAsia="fr-BE"/>
              </w:rPr>
              <w:tab/>
            </w:r>
            <w:r w:rsidR="001B7906" w:rsidRPr="000148B7">
              <w:rPr>
                <w:rStyle w:val="Lienhypertexte"/>
                <w:noProof/>
                <w:lang w:eastAsia="fr-BE"/>
              </w:rPr>
              <w:t>Médiation de dettes à l’amiable</w:t>
            </w:r>
            <w:r w:rsidR="001B7906">
              <w:rPr>
                <w:noProof/>
                <w:webHidden/>
              </w:rPr>
              <w:tab/>
            </w:r>
            <w:r>
              <w:rPr>
                <w:noProof/>
                <w:webHidden/>
              </w:rPr>
              <w:fldChar w:fldCharType="begin"/>
            </w:r>
            <w:r w:rsidR="001B7906">
              <w:rPr>
                <w:noProof/>
                <w:webHidden/>
              </w:rPr>
              <w:instrText xml:space="preserve"> PAGEREF _Toc483899084 \h </w:instrText>
            </w:r>
            <w:r>
              <w:rPr>
                <w:noProof/>
                <w:webHidden/>
              </w:rPr>
            </w:r>
            <w:r>
              <w:rPr>
                <w:noProof/>
                <w:webHidden/>
              </w:rPr>
              <w:fldChar w:fldCharType="separate"/>
            </w:r>
            <w:r w:rsidR="00485AC0">
              <w:rPr>
                <w:noProof/>
                <w:webHidden/>
              </w:rPr>
              <w:t>15</w:t>
            </w:r>
            <w:r>
              <w:rPr>
                <w:noProof/>
                <w:webHidden/>
              </w:rPr>
              <w:fldChar w:fldCharType="end"/>
            </w:r>
          </w:hyperlink>
        </w:p>
        <w:p w:rsidR="001B7906" w:rsidRDefault="003C4552">
          <w:pPr>
            <w:pStyle w:val="TM4"/>
            <w:tabs>
              <w:tab w:val="left" w:pos="1540"/>
              <w:tab w:val="right" w:leader="dot" w:pos="9062"/>
            </w:tabs>
            <w:rPr>
              <w:rFonts w:eastAsiaTheme="minorEastAsia"/>
              <w:noProof/>
              <w:sz w:val="22"/>
              <w:szCs w:val="22"/>
              <w:lang w:eastAsia="fr-BE"/>
            </w:rPr>
          </w:pPr>
          <w:hyperlink w:anchor="_Toc483899085" w:history="1">
            <w:r w:rsidR="001B7906" w:rsidRPr="000148B7">
              <w:rPr>
                <w:rStyle w:val="Lienhypertexte"/>
                <w:noProof/>
              </w:rPr>
              <w:t>1.4.2.2.</w:t>
            </w:r>
            <w:r w:rsidR="001B7906">
              <w:rPr>
                <w:rFonts w:eastAsiaTheme="minorEastAsia"/>
                <w:noProof/>
                <w:sz w:val="22"/>
                <w:szCs w:val="22"/>
                <w:lang w:eastAsia="fr-BE"/>
              </w:rPr>
              <w:tab/>
            </w:r>
            <w:r w:rsidR="001B7906" w:rsidRPr="000148B7">
              <w:rPr>
                <w:rStyle w:val="Lienhypertexte"/>
                <w:noProof/>
              </w:rPr>
              <w:t>Médiation de dettes judiciaire (RCD)</w:t>
            </w:r>
            <w:r w:rsidR="001B7906">
              <w:rPr>
                <w:noProof/>
                <w:webHidden/>
              </w:rPr>
              <w:tab/>
            </w:r>
            <w:r>
              <w:rPr>
                <w:noProof/>
                <w:webHidden/>
              </w:rPr>
              <w:fldChar w:fldCharType="begin"/>
            </w:r>
            <w:r w:rsidR="001B7906">
              <w:rPr>
                <w:noProof/>
                <w:webHidden/>
              </w:rPr>
              <w:instrText xml:space="preserve"> PAGEREF _Toc483899085 \h </w:instrText>
            </w:r>
            <w:r>
              <w:rPr>
                <w:noProof/>
                <w:webHidden/>
              </w:rPr>
            </w:r>
            <w:r>
              <w:rPr>
                <w:noProof/>
                <w:webHidden/>
              </w:rPr>
              <w:fldChar w:fldCharType="separate"/>
            </w:r>
            <w:r w:rsidR="00485AC0">
              <w:rPr>
                <w:noProof/>
                <w:webHidden/>
              </w:rPr>
              <w:t>15</w:t>
            </w:r>
            <w:r>
              <w:rPr>
                <w:noProof/>
                <w:webHidden/>
              </w:rPr>
              <w:fldChar w:fldCharType="end"/>
            </w:r>
          </w:hyperlink>
        </w:p>
        <w:p w:rsidR="001B7906" w:rsidRDefault="003C4552">
          <w:pPr>
            <w:pStyle w:val="TM3"/>
            <w:tabs>
              <w:tab w:val="left" w:pos="1320"/>
              <w:tab w:val="right" w:leader="dot" w:pos="9062"/>
            </w:tabs>
            <w:rPr>
              <w:rFonts w:eastAsiaTheme="minorEastAsia"/>
              <w:i w:val="0"/>
              <w:iCs w:val="0"/>
              <w:noProof/>
              <w:sz w:val="22"/>
              <w:szCs w:val="22"/>
              <w:lang w:eastAsia="fr-BE"/>
            </w:rPr>
          </w:pPr>
          <w:hyperlink w:anchor="_Toc483899086" w:history="1">
            <w:r w:rsidR="001B7906" w:rsidRPr="000148B7">
              <w:rPr>
                <w:rStyle w:val="Lienhypertexte"/>
                <w:noProof/>
                <w:lang w:eastAsia="fr-BE"/>
              </w:rPr>
              <w:t>1.4.3.</w:t>
            </w:r>
            <w:r w:rsidR="001B7906">
              <w:rPr>
                <w:rFonts w:eastAsiaTheme="minorEastAsia"/>
                <w:i w:val="0"/>
                <w:iCs w:val="0"/>
                <w:noProof/>
                <w:sz w:val="22"/>
                <w:szCs w:val="22"/>
                <w:lang w:eastAsia="fr-BE"/>
              </w:rPr>
              <w:tab/>
            </w:r>
            <w:r w:rsidR="001B7906" w:rsidRPr="000148B7">
              <w:rPr>
                <w:rStyle w:val="Lienhypertexte"/>
                <w:noProof/>
                <w:lang w:eastAsia="fr-BE"/>
              </w:rPr>
              <w:t>Ouverture et fermeture des dossiers</w:t>
            </w:r>
            <w:r w:rsidR="001B7906">
              <w:rPr>
                <w:noProof/>
                <w:webHidden/>
              </w:rPr>
              <w:tab/>
            </w:r>
            <w:r>
              <w:rPr>
                <w:noProof/>
                <w:webHidden/>
              </w:rPr>
              <w:fldChar w:fldCharType="begin"/>
            </w:r>
            <w:r w:rsidR="001B7906">
              <w:rPr>
                <w:noProof/>
                <w:webHidden/>
              </w:rPr>
              <w:instrText xml:space="preserve"> PAGEREF _Toc483899086 \h </w:instrText>
            </w:r>
            <w:r>
              <w:rPr>
                <w:noProof/>
                <w:webHidden/>
              </w:rPr>
            </w:r>
            <w:r>
              <w:rPr>
                <w:noProof/>
                <w:webHidden/>
              </w:rPr>
              <w:fldChar w:fldCharType="separate"/>
            </w:r>
            <w:r w:rsidR="00485AC0">
              <w:rPr>
                <w:noProof/>
                <w:webHidden/>
              </w:rPr>
              <w:t>16</w:t>
            </w:r>
            <w:r>
              <w:rPr>
                <w:noProof/>
                <w:webHidden/>
              </w:rPr>
              <w:fldChar w:fldCharType="end"/>
            </w:r>
          </w:hyperlink>
        </w:p>
        <w:p w:rsidR="001B7906" w:rsidRDefault="003C4552">
          <w:pPr>
            <w:pStyle w:val="TM3"/>
            <w:tabs>
              <w:tab w:val="left" w:pos="1320"/>
              <w:tab w:val="right" w:leader="dot" w:pos="9062"/>
            </w:tabs>
            <w:rPr>
              <w:rFonts w:eastAsiaTheme="minorEastAsia"/>
              <w:i w:val="0"/>
              <w:iCs w:val="0"/>
              <w:noProof/>
              <w:sz w:val="22"/>
              <w:szCs w:val="22"/>
              <w:lang w:eastAsia="fr-BE"/>
            </w:rPr>
          </w:pPr>
          <w:hyperlink w:anchor="_Toc483899087" w:history="1">
            <w:r w:rsidR="001B7906" w:rsidRPr="000148B7">
              <w:rPr>
                <w:rStyle w:val="Lienhypertexte"/>
                <w:noProof/>
              </w:rPr>
              <w:t>1.4.4.</w:t>
            </w:r>
            <w:r w:rsidR="001B7906">
              <w:rPr>
                <w:rFonts w:eastAsiaTheme="minorEastAsia"/>
                <w:i w:val="0"/>
                <w:iCs w:val="0"/>
                <w:noProof/>
                <w:sz w:val="22"/>
                <w:szCs w:val="22"/>
                <w:lang w:eastAsia="fr-BE"/>
              </w:rPr>
              <w:tab/>
            </w:r>
            <w:r w:rsidR="001B7906" w:rsidRPr="000148B7">
              <w:rPr>
                <w:rStyle w:val="Lienhypertexte"/>
                <w:noProof/>
              </w:rPr>
              <w:t>Fiche de suivi standardisée</w:t>
            </w:r>
            <w:r w:rsidR="001B7906">
              <w:rPr>
                <w:noProof/>
                <w:webHidden/>
              </w:rPr>
              <w:tab/>
            </w:r>
            <w:r>
              <w:rPr>
                <w:noProof/>
                <w:webHidden/>
              </w:rPr>
              <w:fldChar w:fldCharType="begin"/>
            </w:r>
            <w:r w:rsidR="001B7906">
              <w:rPr>
                <w:noProof/>
                <w:webHidden/>
              </w:rPr>
              <w:instrText xml:space="preserve"> PAGEREF _Toc483899087 \h </w:instrText>
            </w:r>
            <w:r>
              <w:rPr>
                <w:noProof/>
                <w:webHidden/>
              </w:rPr>
            </w:r>
            <w:r>
              <w:rPr>
                <w:noProof/>
                <w:webHidden/>
              </w:rPr>
              <w:fldChar w:fldCharType="separate"/>
            </w:r>
            <w:r w:rsidR="00485AC0">
              <w:rPr>
                <w:noProof/>
                <w:webHidden/>
              </w:rPr>
              <w:t>16</w:t>
            </w:r>
            <w:r>
              <w:rPr>
                <w:noProof/>
                <w:webHidden/>
              </w:rPr>
              <w:fldChar w:fldCharType="end"/>
            </w:r>
          </w:hyperlink>
        </w:p>
        <w:p w:rsidR="001B7906" w:rsidRDefault="003C4552">
          <w:pPr>
            <w:pStyle w:val="TM3"/>
            <w:tabs>
              <w:tab w:val="left" w:pos="1320"/>
              <w:tab w:val="right" w:leader="dot" w:pos="9062"/>
            </w:tabs>
            <w:rPr>
              <w:rFonts w:eastAsiaTheme="minorEastAsia"/>
              <w:i w:val="0"/>
              <w:iCs w:val="0"/>
              <w:noProof/>
              <w:sz w:val="22"/>
              <w:szCs w:val="22"/>
              <w:lang w:eastAsia="fr-BE"/>
            </w:rPr>
          </w:pPr>
          <w:hyperlink w:anchor="_Toc483899088" w:history="1">
            <w:r w:rsidR="001B7906" w:rsidRPr="000148B7">
              <w:rPr>
                <w:rStyle w:val="Lienhypertexte"/>
                <w:noProof/>
                <w:lang w:eastAsia="fr-BE"/>
              </w:rPr>
              <w:t>1.4.5.</w:t>
            </w:r>
            <w:r w:rsidR="001B7906">
              <w:rPr>
                <w:rFonts w:eastAsiaTheme="minorEastAsia"/>
                <w:i w:val="0"/>
                <w:iCs w:val="0"/>
                <w:noProof/>
                <w:sz w:val="22"/>
                <w:szCs w:val="22"/>
                <w:lang w:eastAsia="fr-BE"/>
              </w:rPr>
              <w:tab/>
            </w:r>
            <w:r w:rsidR="001B7906" w:rsidRPr="000148B7">
              <w:rPr>
                <w:rStyle w:val="Lienhypertexte"/>
                <w:noProof/>
                <w:lang w:eastAsia="fr-BE"/>
              </w:rPr>
              <w:t>Désignation et rôle du juriste</w:t>
            </w:r>
            <w:r w:rsidR="001B7906">
              <w:rPr>
                <w:noProof/>
                <w:webHidden/>
              </w:rPr>
              <w:tab/>
            </w:r>
            <w:r>
              <w:rPr>
                <w:noProof/>
                <w:webHidden/>
              </w:rPr>
              <w:fldChar w:fldCharType="begin"/>
            </w:r>
            <w:r w:rsidR="001B7906">
              <w:rPr>
                <w:noProof/>
                <w:webHidden/>
              </w:rPr>
              <w:instrText xml:space="preserve"> PAGEREF _Toc483899088 \h </w:instrText>
            </w:r>
            <w:r>
              <w:rPr>
                <w:noProof/>
                <w:webHidden/>
              </w:rPr>
            </w:r>
            <w:r>
              <w:rPr>
                <w:noProof/>
                <w:webHidden/>
              </w:rPr>
              <w:fldChar w:fldCharType="separate"/>
            </w:r>
            <w:r w:rsidR="00485AC0">
              <w:rPr>
                <w:noProof/>
                <w:webHidden/>
              </w:rPr>
              <w:t>17</w:t>
            </w:r>
            <w:r>
              <w:rPr>
                <w:noProof/>
                <w:webHidden/>
              </w:rPr>
              <w:fldChar w:fldCharType="end"/>
            </w:r>
          </w:hyperlink>
        </w:p>
        <w:p w:rsidR="001B7906" w:rsidRDefault="003C4552">
          <w:pPr>
            <w:pStyle w:val="TM3"/>
            <w:tabs>
              <w:tab w:val="left" w:pos="1320"/>
              <w:tab w:val="right" w:leader="dot" w:pos="9062"/>
            </w:tabs>
            <w:rPr>
              <w:rFonts w:eastAsiaTheme="minorEastAsia"/>
              <w:i w:val="0"/>
              <w:iCs w:val="0"/>
              <w:noProof/>
              <w:sz w:val="22"/>
              <w:szCs w:val="22"/>
              <w:lang w:eastAsia="fr-BE"/>
            </w:rPr>
          </w:pPr>
          <w:hyperlink w:anchor="_Toc483899089" w:history="1">
            <w:r w:rsidR="001B7906" w:rsidRPr="000148B7">
              <w:rPr>
                <w:rStyle w:val="Lienhypertexte"/>
                <w:noProof/>
              </w:rPr>
              <w:t>1.4.6.</w:t>
            </w:r>
            <w:r w:rsidR="001B7906">
              <w:rPr>
                <w:rFonts w:eastAsiaTheme="minorEastAsia"/>
                <w:i w:val="0"/>
                <w:iCs w:val="0"/>
                <w:noProof/>
                <w:sz w:val="22"/>
                <w:szCs w:val="22"/>
                <w:lang w:eastAsia="fr-BE"/>
              </w:rPr>
              <w:tab/>
            </w:r>
            <w:r w:rsidR="001B7906" w:rsidRPr="000148B7">
              <w:rPr>
                <w:rStyle w:val="Lienhypertexte"/>
                <w:noProof/>
              </w:rPr>
              <w:t>Règlement collectif de dettes</w:t>
            </w:r>
            <w:r w:rsidR="001B7906">
              <w:rPr>
                <w:noProof/>
                <w:webHidden/>
              </w:rPr>
              <w:tab/>
            </w:r>
            <w:r>
              <w:rPr>
                <w:noProof/>
                <w:webHidden/>
              </w:rPr>
              <w:fldChar w:fldCharType="begin"/>
            </w:r>
            <w:r w:rsidR="001B7906">
              <w:rPr>
                <w:noProof/>
                <w:webHidden/>
              </w:rPr>
              <w:instrText xml:space="preserve"> PAGEREF _Toc483899089 \h </w:instrText>
            </w:r>
            <w:r>
              <w:rPr>
                <w:noProof/>
                <w:webHidden/>
              </w:rPr>
            </w:r>
            <w:r>
              <w:rPr>
                <w:noProof/>
                <w:webHidden/>
              </w:rPr>
              <w:fldChar w:fldCharType="separate"/>
            </w:r>
            <w:r w:rsidR="00485AC0">
              <w:rPr>
                <w:noProof/>
                <w:webHidden/>
              </w:rPr>
              <w:t>17</w:t>
            </w:r>
            <w:r>
              <w:rPr>
                <w:noProof/>
                <w:webHidden/>
              </w:rPr>
              <w:fldChar w:fldCharType="end"/>
            </w:r>
          </w:hyperlink>
        </w:p>
        <w:p w:rsidR="001B7906" w:rsidRDefault="003C4552">
          <w:pPr>
            <w:pStyle w:val="TM4"/>
            <w:tabs>
              <w:tab w:val="left" w:pos="1540"/>
              <w:tab w:val="right" w:leader="dot" w:pos="9062"/>
            </w:tabs>
            <w:rPr>
              <w:rFonts w:eastAsiaTheme="minorEastAsia"/>
              <w:noProof/>
              <w:sz w:val="22"/>
              <w:szCs w:val="22"/>
              <w:lang w:eastAsia="fr-BE"/>
            </w:rPr>
          </w:pPr>
          <w:hyperlink w:anchor="_Toc483899090" w:history="1">
            <w:r w:rsidR="001B7906" w:rsidRPr="000148B7">
              <w:rPr>
                <w:rStyle w:val="Lienhypertexte"/>
                <w:noProof/>
              </w:rPr>
              <w:t>1.4.6.1.</w:t>
            </w:r>
            <w:r w:rsidR="001B7906">
              <w:rPr>
                <w:rFonts w:eastAsiaTheme="minorEastAsia"/>
                <w:noProof/>
                <w:sz w:val="22"/>
                <w:szCs w:val="22"/>
                <w:lang w:eastAsia="fr-BE"/>
              </w:rPr>
              <w:tab/>
            </w:r>
            <w:r w:rsidR="001B7906" w:rsidRPr="000148B7">
              <w:rPr>
                <w:rStyle w:val="Lienhypertexte"/>
                <w:noProof/>
              </w:rPr>
              <w:t>Enclenchement de la procédure en règlement collectif de dettes</w:t>
            </w:r>
            <w:r w:rsidR="001B7906">
              <w:rPr>
                <w:noProof/>
                <w:webHidden/>
              </w:rPr>
              <w:tab/>
            </w:r>
            <w:r>
              <w:rPr>
                <w:noProof/>
                <w:webHidden/>
              </w:rPr>
              <w:fldChar w:fldCharType="begin"/>
            </w:r>
            <w:r w:rsidR="001B7906">
              <w:rPr>
                <w:noProof/>
                <w:webHidden/>
              </w:rPr>
              <w:instrText xml:space="preserve"> PAGEREF _Toc483899090 \h </w:instrText>
            </w:r>
            <w:r>
              <w:rPr>
                <w:noProof/>
                <w:webHidden/>
              </w:rPr>
            </w:r>
            <w:r>
              <w:rPr>
                <w:noProof/>
                <w:webHidden/>
              </w:rPr>
              <w:fldChar w:fldCharType="separate"/>
            </w:r>
            <w:r w:rsidR="00485AC0">
              <w:rPr>
                <w:noProof/>
                <w:webHidden/>
              </w:rPr>
              <w:t>17</w:t>
            </w:r>
            <w:r>
              <w:rPr>
                <w:noProof/>
                <w:webHidden/>
              </w:rPr>
              <w:fldChar w:fldCharType="end"/>
            </w:r>
          </w:hyperlink>
        </w:p>
        <w:p w:rsidR="001B7906" w:rsidRDefault="003C4552">
          <w:pPr>
            <w:pStyle w:val="TM4"/>
            <w:tabs>
              <w:tab w:val="left" w:pos="1540"/>
              <w:tab w:val="right" w:leader="dot" w:pos="9062"/>
            </w:tabs>
            <w:rPr>
              <w:rFonts w:eastAsiaTheme="minorEastAsia"/>
              <w:noProof/>
              <w:sz w:val="22"/>
              <w:szCs w:val="22"/>
              <w:lang w:eastAsia="fr-BE"/>
            </w:rPr>
          </w:pPr>
          <w:hyperlink w:anchor="_Toc483899091" w:history="1">
            <w:r w:rsidR="001B7906" w:rsidRPr="000148B7">
              <w:rPr>
                <w:rStyle w:val="Lienhypertexte"/>
                <w:noProof/>
              </w:rPr>
              <w:t>1.4.6.2.</w:t>
            </w:r>
            <w:r w:rsidR="001B7906">
              <w:rPr>
                <w:rFonts w:eastAsiaTheme="minorEastAsia"/>
                <w:noProof/>
                <w:sz w:val="22"/>
                <w:szCs w:val="22"/>
                <w:lang w:eastAsia="fr-BE"/>
              </w:rPr>
              <w:tab/>
            </w:r>
            <w:r w:rsidR="001B7906" w:rsidRPr="000148B7">
              <w:rPr>
                <w:rStyle w:val="Lienhypertexte"/>
                <w:noProof/>
              </w:rPr>
              <w:t>Dossiers en règlement collectif de dettes</w:t>
            </w:r>
            <w:r w:rsidR="001B7906">
              <w:rPr>
                <w:noProof/>
                <w:webHidden/>
              </w:rPr>
              <w:tab/>
            </w:r>
            <w:r>
              <w:rPr>
                <w:noProof/>
                <w:webHidden/>
              </w:rPr>
              <w:fldChar w:fldCharType="begin"/>
            </w:r>
            <w:r w:rsidR="001B7906">
              <w:rPr>
                <w:noProof/>
                <w:webHidden/>
              </w:rPr>
              <w:instrText xml:space="preserve"> PAGEREF _Toc483899091 \h </w:instrText>
            </w:r>
            <w:r>
              <w:rPr>
                <w:noProof/>
                <w:webHidden/>
              </w:rPr>
            </w:r>
            <w:r>
              <w:rPr>
                <w:noProof/>
                <w:webHidden/>
              </w:rPr>
              <w:fldChar w:fldCharType="separate"/>
            </w:r>
            <w:r w:rsidR="00485AC0">
              <w:rPr>
                <w:noProof/>
                <w:webHidden/>
              </w:rPr>
              <w:t>18</w:t>
            </w:r>
            <w:r>
              <w:rPr>
                <w:noProof/>
                <w:webHidden/>
              </w:rPr>
              <w:fldChar w:fldCharType="end"/>
            </w:r>
          </w:hyperlink>
        </w:p>
        <w:p w:rsidR="001B7906" w:rsidRDefault="003C4552">
          <w:pPr>
            <w:pStyle w:val="TM3"/>
            <w:tabs>
              <w:tab w:val="left" w:pos="1320"/>
              <w:tab w:val="right" w:leader="dot" w:pos="9062"/>
            </w:tabs>
            <w:rPr>
              <w:rFonts w:eastAsiaTheme="minorEastAsia"/>
              <w:i w:val="0"/>
              <w:iCs w:val="0"/>
              <w:noProof/>
              <w:sz w:val="22"/>
              <w:szCs w:val="22"/>
              <w:lang w:eastAsia="fr-BE"/>
            </w:rPr>
          </w:pPr>
          <w:hyperlink w:anchor="_Toc483899092" w:history="1">
            <w:r w:rsidR="001B7906" w:rsidRPr="000148B7">
              <w:rPr>
                <w:rStyle w:val="Lienhypertexte"/>
                <w:noProof/>
              </w:rPr>
              <w:t>1.4.7.</w:t>
            </w:r>
            <w:r w:rsidR="001B7906">
              <w:rPr>
                <w:rFonts w:eastAsiaTheme="minorEastAsia"/>
                <w:i w:val="0"/>
                <w:iCs w:val="0"/>
                <w:noProof/>
                <w:sz w:val="22"/>
                <w:szCs w:val="22"/>
                <w:lang w:eastAsia="fr-BE"/>
              </w:rPr>
              <w:tab/>
            </w:r>
            <w:r w:rsidR="001B7906" w:rsidRPr="000148B7">
              <w:rPr>
                <w:rStyle w:val="Lienhypertexte"/>
                <w:noProof/>
              </w:rPr>
              <w:t>Guidance et gestion budgétaire</w:t>
            </w:r>
            <w:r w:rsidR="001B7906">
              <w:rPr>
                <w:noProof/>
                <w:webHidden/>
              </w:rPr>
              <w:tab/>
            </w:r>
            <w:r>
              <w:rPr>
                <w:noProof/>
                <w:webHidden/>
              </w:rPr>
              <w:fldChar w:fldCharType="begin"/>
            </w:r>
            <w:r w:rsidR="001B7906">
              <w:rPr>
                <w:noProof/>
                <w:webHidden/>
              </w:rPr>
              <w:instrText xml:space="preserve"> PAGEREF _Toc483899092 \h </w:instrText>
            </w:r>
            <w:r>
              <w:rPr>
                <w:noProof/>
                <w:webHidden/>
              </w:rPr>
            </w:r>
            <w:r>
              <w:rPr>
                <w:noProof/>
                <w:webHidden/>
              </w:rPr>
              <w:fldChar w:fldCharType="separate"/>
            </w:r>
            <w:r w:rsidR="00485AC0">
              <w:rPr>
                <w:noProof/>
                <w:webHidden/>
              </w:rPr>
              <w:t>18</w:t>
            </w:r>
            <w:r>
              <w:rPr>
                <w:noProof/>
                <w:webHidden/>
              </w:rPr>
              <w:fldChar w:fldCharType="end"/>
            </w:r>
          </w:hyperlink>
        </w:p>
        <w:p w:rsidR="001B7906" w:rsidRDefault="003C4552">
          <w:pPr>
            <w:pStyle w:val="TM4"/>
            <w:tabs>
              <w:tab w:val="left" w:pos="1540"/>
              <w:tab w:val="right" w:leader="dot" w:pos="9062"/>
            </w:tabs>
            <w:rPr>
              <w:rFonts w:eastAsiaTheme="minorEastAsia"/>
              <w:noProof/>
              <w:sz w:val="22"/>
              <w:szCs w:val="22"/>
              <w:lang w:eastAsia="fr-BE"/>
            </w:rPr>
          </w:pPr>
          <w:hyperlink w:anchor="_Toc483899093" w:history="1">
            <w:r w:rsidR="001B7906" w:rsidRPr="000148B7">
              <w:rPr>
                <w:rStyle w:val="Lienhypertexte"/>
                <w:noProof/>
              </w:rPr>
              <w:t>1.4.7.1.</w:t>
            </w:r>
            <w:r w:rsidR="001B7906">
              <w:rPr>
                <w:rFonts w:eastAsiaTheme="minorEastAsia"/>
                <w:noProof/>
                <w:sz w:val="22"/>
                <w:szCs w:val="22"/>
                <w:lang w:eastAsia="fr-BE"/>
              </w:rPr>
              <w:tab/>
            </w:r>
            <w:r w:rsidR="001B7906" w:rsidRPr="000148B7">
              <w:rPr>
                <w:rStyle w:val="Lienhypertexte"/>
                <w:noProof/>
              </w:rPr>
              <w:t>Guidance budgétaire</w:t>
            </w:r>
            <w:r w:rsidR="001B7906">
              <w:rPr>
                <w:noProof/>
                <w:webHidden/>
              </w:rPr>
              <w:tab/>
            </w:r>
            <w:r>
              <w:rPr>
                <w:noProof/>
                <w:webHidden/>
              </w:rPr>
              <w:fldChar w:fldCharType="begin"/>
            </w:r>
            <w:r w:rsidR="001B7906">
              <w:rPr>
                <w:noProof/>
                <w:webHidden/>
              </w:rPr>
              <w:instrText xml:space="preserve"> PAGEREF _Toc483899093 \h </w:instrText>
            </w:r>
            <w:r>
              <w:rPr>
                <w:noProof/>
                <w:webHidden/>
              </w:rPr>
            </w:r>
            <w:r>
              <w:rPr>
                <w:noProof/>
                <w:webHidden/>
              </w:rPr>
              <w:fldChar w:fldCharType="separate"/>
            </w:r>
            <w:r w:rsidR="00485AC0">
              <w:rPr>
                <w:noProof/>
                <w:webHidden/>
              </w:rPr>
              <w:t>18</w:t>
            </w:r>
            <w:r>
              <w:rPr>
                <w:noProof/>
                <w:webHidden/>
              </w:rPr>
              <w:fldChar w:fldCharType="end"/>
            </w:r>
          </w:hyperlink>
        </w:p>
        <w:p w:rsidR="001B7906" w:rsidRDefault="003C4552">
          <w:pPr>
            <w:pStyle w:val="TM4"/>
            <w:tabs>
              <w:tab w:val="left" w:pos="1540"/>
              <w:tab w:val="right" w:leader="dot" w:pos="9062"/>
            </w:tabs>
            <w:rPr>
              <w:rFonts w:eastAsiaTheme="minorEastAsia"/>
              <w:noProof/>
              <w:sz w:val="22"/>
              <w:szCs w:val="22"/>
              <w:lang w:eastAsia="fr-BE"/>
            </w:rPr>
          </w:pPr>
          <w:hyperlink w:anchor="_Toc483899094" w:history="1">
            <w:r w:rsidR="001B7906" w:rsidRPr="000148B7">
              <w:rPr>
                <w:rStyle w:val="Lienhypertexte"/>
                <w:noProof/>
              </w:rPr>
              <w:t>1.4.7.2.</w:t>
            </w:r>
            <w:r w:rsidR="001B7906">
              <w:rPr>
                <w:rFonts w:eastAsiaTheme="minorEastAsia"/>
                <w:noProof/>
                <w:sz w:val="22"/>
                <w:szCs w:val="22"/>
                <w:lang w:eastAsia="fr-BE"/>
              </w:rPr>
              <w:tab/>
            </w:r>
            <w:r w:rsidR="001B7906" w:rsidRPr="000148B7">
              <w:rPr>
                <w:rStyle w:val="Lienhypertexte"/>
                <w:noProof/>
              </w:rPr>
              <w:t>Gestion budgétaire</w:t>
            </w:r>
            <w:r w:rsidR="001B7906">
              <w:rPr>
                <w:noProof/>
                <w:webHidden/>
              </w:rPr>
              <w:tab/>
            </w:r>
            <w:r>
              <w:rPr>
                <w:noProof/>
                <w:webHidden/>
              </w:rPr>
              <w:fldChar w:fldCharType="begin"/>
            </w:r>
            <w:r w:rsidR="001B7906">
              <w:rPr>
                <w:noProof/>
                <w:webHidden/>
              </w:rPr>
              <w:instrText xml:space="preserve"> PAGEREF _Toc483899094 \h </w:instrText>
            </w:r>
            <w:r>
              <w:rPr>
                <w:noProof/>
                <w:webHidden/>
              </w:rPr>
            </w:r>
            <w:r>
              <w:rPr>
                <w:noProof/>
                <w:webHidden/>
              </w:rPr>
              <w:fldChar w:fldCharType="separate"/>
            </w:r>
            <w:r w:rsidR="00485AC0">
              <w:rPr>
                <w:noProof/>
                <w:webHidden/>
              </w:rPr>
              <w:t>19</w:t>
            </w:r>
            <w:r>
              <w:rPr>
                <w:noProof/>
                <w:webHidden/>
              </w:rPr>
              <w:fldChar w:fldCharType="end"/>
            </w:r>
          </w:hyperlink>
        </w:p>
        <w:p w:rsidR="001B7906" w:rsidRDefault="003C4552">
          <w:pPr>
            <w:pStyle w:val="TM3"/>
            <w:tabs>
              <w:tab w:val="left" w:pos="1320"/>
              <w:tab w:val="right" w:leader="dot" w:pos="9062"/>
            </w:tabs>
            <w:rPr>
              <w:rFonts w:eastAsiaTheme="minorEastAsia"/>
              <w:i w:val="0"/>
              <w:iCs w:val="0"/>
              <w:noProof/>
              <w:sz w:val="22"/>
              <w:szCs w:val="22"/>
              <w:lang w:eastAsia="fr-BE"/>
            </w:rPr>
          </w:pPr>
          <w:hyperlink w:anchor="_Toc483899095" w:history="1">
            <w:r w:rsidR="001B7906" w:rsidRPr="000148B7">
              <w:rPr>
                <w:rStyle w:val="Lienhypertexte"/>
                <w:noProof/>
              </w:rPr>
              <w:t>1.4.8.</w:t>
            </w:r>
            <w:r w:rsidR="001B7906">
              <w:rPr>
                <w:rFonts w:eastAsiaTheme="minorEastAsia"/>
                <w:i w:val="0"/>
                <w:iCs w:val="0"/>
                <w:noProof/>
                <w:sz w:val="22"/>
                <w:szCs w:val="22"/>
                <w:lang w:eastAsia="fr-BE"/>
              </w:rPr>
              <w:tab/>
            </w:r>
            <w:r w:rsidR="001B7906" w:rsidRPr="000148B7">
              <w:rPr>
                <w:rStyle w:val="Lienhypertexte"/>
                <w:noProof/>
              </w:rPr>
              <w:t>Délégation de signatures</w:t>
            </w:r>
            <w:r w:rsidR="001B7906">
              <w:rPr>
                <w:noProof/>
                <w:webHidden/>
              </w:rPr>
              <w:tab/>
            </w:r>
            <w:r>
              <w:rPr>
                <w:noProof/>
                <w:webHidden/>
              </w:rPr>
              <w:fldChar w:fldCharType="begin"/>
            </w:r>
            <w:r w:rsidR="001B7906">
              <w:rPr>
                <w:noProof/>
                <w:webHidden/>
              </w:rPr>
              <w:instrText xml:space="preserve"> PAGEREF _Toc483899095 \h </w:instrText>
            </w:r>
            <w:r>
              <w:rPr>
                <w:noProof/>
                <w:webHidden/>
              </w:rPr>
            </w:r>
            <w:r>
              <w:rPr>
                <w:noProof/>
                <w:webHidden/>
              </w:rPr>
              <w:fldChar w:fldCharType="separate"/>
            </w:r>
            <w:r w:rsidR="00485AC0">
              <w:rPr>
                <w:noProof/>
                <w:webHidden/>
              </w:rPr>
              <w:t>19</w:t>
            </w:r>
            <w:r>
              <w:rPr>
                <w:noProof/>
                <w:webHidden/>
              </w:rPr>
              <w:fldChar w:fldCharType="end"/>
            </w:r>
          </w:hyperlink>
        </w:p>
        <w:p w:rsidR="001B7906" w:rsidRDefault="003C4552">
          <w:pPr>
            <w:pStyle w:val="TM3"/>
            <w:tabs>
              <w:tab w:val="left" w:pos="1320"/>
              <w:tab w:val="right" w:leader="dot" w:pos="9062"/>
            </w:tabs>
            <w:rPr>
              <w:rFonts w:eastAsiaTheme="minorEastAsia"/>
              <w:i w:val="0"/>
              <w:iCs w:val="0"/>
              <w:noProof/>
              <w:sz w:val="22"/>
              <w:szCs w:val="22"/>
              <w:lang w:eastAsia="fr-BE"/>
            </w:rPr>
          </w:pPr>
          <w:hyperlink w:anchor="_Toc483899096" w:history="1">
            <w:r w:rsidR="001B7906" w:rsidRPr="000148B7">
              <w:rPr>
                <w:rStyle w:val="Lienhypertexte"/>
                <w:noProof/>
              </w:rPr>
              <w:t>1.4.9.</w:t>
            </w:r>
            <w:r w:rsidR="001B7906">
              <w:rPr>
                <w:rFonts w:eastAsiaTheme="minorEastAsia"/>
                <w:i w:val="0"/>
                <w:iCs w:val="0"/>
                <w:noProof/>
                <w:sz w:val="22"/>
                <w:szCs w:val="22"/>
                <w:lang w:eastAsia="fr-BE"/>
              </w:rPr>
              <w:tab/>
            </w:r>
            <w:r w:rsidR="001B7906" w:rsidRPr="000148B7">
              <w:rPr>
                <w:rStyle w:val="Lienhypertexte"/>
                <w:noProof/>
              </w:rPr>
              <w:t>Prévention des incidents dans la gestion des comptes bancaires de tiers gérés par les services de médiation de dettes</w:t>
            </w:r>
            <w:r w:rsidR="001B7906">
              <w:rPr>
                <w:noProof/>
                <w:webHidden/>
              </w:rPr>
              <w:tab/>
            </w:r>
            <w:r>
              <w:rPr>
                <w:noProof/>
                <w:webHidden/>
              </w:rPr>
              <w:fldChar w:fldCharType="begin"/>
            </w:r>
            <w:r w:rsidR="001B7906">
              <w:rPr>
                <w:noProof/>
                <w:webHidden/>
              </w:rPr>
              <w:instrText xml:space="preserve"> PAGEREF _Toc483899096 \h </w:instrText>
            </w:r>
            <w:r>
              <w:rPr>
                <w:noProof/>
                <w:webHidden/>
              </w:rPr>
            </w:r>
            <w:r>
              <w:rPr>
                <w:noProof/>
                <w:webHidden/>
              </w:rPr>
              <w:fldChar w:fldCharType="separate"/>
            </w:r>
            <w:r w:rsidR="00485AC0">
              <w:rPr>
                <w:noProof/>
                <w:webHidden/>
              </w:rPr>
              <w:t>19</w:t>
            </w:r>
            <w:r>
              <w:rPr>
                <w:noProof/>
                <w:webHidden/>
              </w:rPr>
              <w:fldChar w:fldCharType="end"/>
            </w:r>
          </w:hyperlink>
        </w:p>
        <w:p w:rsidR="001B7906" w:rsidRDefault="003C4552">
          <w:pPr>
            <w:pStyle w:val="TM4"/>
            <w:tabs>
              <w:tab w:val="left" w:pos="1540"/>
              <w:tab w:val="right" w:leader="dot" w:pos="9062"/>
            </w:tabs>
            <w:rPr>
              <w:rFonts w:eastAsiaTheme="minorEastAsia"/>
              <w:noProof/>
              <w:sz w:val="22"/>
              <w:szCs w:val="22"/>
              <w:lang w:eastAsia="fr-BE"/>
            </w:rPr>
          </w:pPr>
          <w:hyperlink w:anchor="_Toc483899097" w:history="1">
            <w:r w:rsidR="001B7906" w:rsidRPr="000148B7">
              <w:rPr>
                <w:rStyle w:val="Lienhypertexte"/>
                <w:noProof/>
              </w:rPr>
              <w:t>1.4.9.1.</w:t>
            </w:r>
            <w:r w:rsidR="001B7906">
              <w:rPr>
                <w:rFonts w:eastAsiaTheme="minorEastAsia"/>
                <w:noProof/>
                <w:sz w:val="22"/>
                <w:szCs w:val="22"/>
                <w:lang w:eastAsia="fr-BE"/>
              </w:rPr>
              <w:tab/>
            </w:r>
            <w:r w:rsidR="001B7906" w:rsidRPr="000148B7">
              <w:rPr>
                <w:rStyle w:val="Lienhypertexte"/>
                <w:noProof/>
              </w:rPr>
              <w:t>Pour les CPAS</w:t>
            </w:r>
            <w:r w:rsidR="001B7906">
              <w:rPr>
                <w:noProof/>
                <w:webHidden/>
              </w:rPr>
              <w:tab/>
            </w:r>
            <w:r>
              <w:rPr>
                <w:noProof/>
                <w:webHidden/>
              </w:rPr>
              <w:fldChar w:fldCharType="begin"/>
            </w:r>
            <w:r w:rsidR="001B7906">
              <w:rPr>
                <w:noProof/>
                <w:webHidden/>
              </w:rPr>
              <w:instrText xml:space="preserve"> PAGEREF _Toc483899097 \h </w:instrText>
            </w:r>
            <w:r>
              <w:rPr>
                <w:noProof/>
                <w:webHidden/>
              </w:rPr>
            </w:r>
            <w:r>
              <w:rPr>
                <w:noProof/>
                <w:webHidden/>
              </w:rPr>
              <w:fldChar w:fldCharType="separate"/>
            </w:r>
            <w:r w:rsidR="00485AC0">
              <w:rPr>
                <w:noProof/>
                <w:webHidden/>
              </w:rPr>
              <w:t>19</w:t>
            </w:r>
            <w:r>
              <w:rPr>
                <w:noProof/>
                <w:webHidden/>
              </w:rPr>
              <w:fldChar w:fldCharType="end"/>
            </w:r>
          </w:hyperlink>
        </w:p>
        <w:p w:rsidR="001B7906" w:rsidRDefault="003C4552">
          <w:pPr>
            <w:pStyle w:val="TM4"/>
            <w:tabs>
              <w:tab w:val="left" w:pos="1540"/>
              <w:tab w:val="right" w:leader="dot" w:pos="9062"/>
            </w:tabs>
            <w:rPr>
              <w:rFonts w:eastAsiaTheme="minorEastAsia"/>
              <w:noProof/>
              <w:sz w:val="22"/>
              <w:szCs w:val="22"/>
              <w:lang w:eastAsia="fr-BE"/>
            </w:rPr>
          </w:pPr>
          <w:hyperlink w:anchor="_Toc483899098" w:history="1">
            <w:r w:rsidR="001B7906" w:rsidRPr="000148B7">
              <w:rPr>
                <w:rStyle w:val="Lienhypertexte"/>
                <w:noProof/>
                <w:lang w:eastAsia="fr-BE"/>
              </w:rPr>
              <w:t>1.4.9.2.</w:t>
            </w:r>
            <w:r w:rsidR="001B7906">
              <w:rPr>
                <w:rFonts w:eastAsiaTheme="minorEastAsia"/>
                <w:noProof/>
                <w:sz w:val="22"/>
                <w:szCs w:val="22"/>
                <w:lang w:eastAsia="fr-BE"/>
              </w:rPr>
              <w:tab/>
            </w:r>
            <w:r w:rsidR="001B7906" w:rsidRPr="000148B7">
              <w:rPr>
                <w:rStyle w:val="Lienhypertexte"/>
                <w:noProof/>
                <w:lang w:eastAsia="fr-BE"/>
              </w:rPr>
              <w:t>Pour les ASBL</w:t>
            </w:r>
            <w:r w:rsidR="001B7906">
              <w:rPr>
                <w:noProof/>
                <w:webHidden/>
              </w:rPr>
              <w:tab/>
            </w:r>
            <w:r>
              <w:rPr>
                <w:noProof/>
                <w:webHidden/>
              </w:rPr>
              <w:fldChar w:fldCharType="begin"/>
            </w:r>
            <w:r w:rsidR="001B7906">
              <w:rPr>
                <w:noProof/>
                <w:webHidden/>
              </w:rPr>
              <w:instrText xml:space="preserve"> PAGEREF _Toc483899098 \h </w:instrText>
            </w:r>
            <w:r>
              <w:rPr>
                <w:noProof/>
                <w:webHidden/>
              </w:rPr>
            </w:r>
            <w:r>
              <w:rPr>
                <w:noProof/>
                <w:webHidden/>
              </w:rPr>
              <w:fldChar w:fldCharType="separate"/>
            </w:r>
            <w:r w:rsidR="00485AC0">
              <w:rPr>
                <w:noProof/>
                <w:webHidden/>
              </w:rPr>
              <w:t>20</w:t>
            </w:r>
            <w:r>
              <w:rPr>
                <w:noProof/>
                <w:webHidden/>
              </w:rPr>
              <w:fldChar w:fldCharType="end"/>
            </w:r>
          </w:hyperlink>
        </w:p>
        <w:p w:rsidR="001B7906" w:rsidRDefault="003C4552">
          <w:pPr>
            <w:pStyle w:val="TM3"/>
            <w:tabs>
              <w:tab w:val="left" w:pos="1320"/>
              <w:tab w:val="right" w:leader="dot" w:pos="9062"/>
            </w:tabs>
            <w:rPr>
              <w:rFonts w:eastAsiaTheme="minorEastAsia"/>
              <w:i w:val="0"/>
              <w:iCs w:val="0"/>
              <w:noProof/>
              <w:sz w:val="22"/>
              <w:szCs w:val="22"/>
              <w:lang w:eastAsia="fr-BE"/>
            </w:rPr>
          </w:pPr>
          <w:hyperlink w:anchor="_Toc483899099" w:history="1">
            <w:r w:rsidR="001B7906" w:rsidRPr="000148B7">
              <w:rPr>
                <w:rStyle w:val="Lienhypertexte"/>
                <w:noProof/>
                <w:lang w:eastAsia="fr-BE"/>
              </w:rPr>
              <w:t>1.4.10.</w:t>
            </w:r>
            <w:r w:rsidR="001B7906">
              <w:rPr>
                <w:rFonts w:eastAsiaTheme="minorEastAsia"/>
                <w:i w:val="0"/>
                <w:iCs w:val="0"/>
                <w:noProof/>
                <w:sz w:val="22"/>
                <w:szCs w:val="22"/>
                <w:lang w:eastAsia="fr-BE"/>
              </w:rPr>
              <w:tab/>
            </w:r>
            <w:r w:rsidR="001B7906" w:rsidRPr="000148B7">
              <w:rPr>
                <w:rStyle w:val="Lienhypertexte"/>
                <w:noProof/>
                <w:lang w:eastAsia="fr-BE"/>
              </w:rPr>
              <w:t>Conservation des dossiers en médiation de dettes</w:t>
            </w:r>
            <w:r w:rsidR="001B7906">
              <w:rPr>
                <w:noProof/>
                <w:webHidden/>
              </w:rPr>
              <w:tab/>
            </w:r>
            <w:r>
              <w:rPr>
                <w:noProof/>
                <w:webHidden/>
              </w:rPr>
              <w:fldChar w:fldCharType="begin"/>
            </w:r>
            <w:r w:rsidR="001B7906">
              <w:rPr>
                <w:noProof/>
                <w:webHidden/>
              </w:rPr>
              <w:instrText xml:space="preserve"> PAGEREF _Toc483899099 \h </w:instrText>
            </w:r>
            <w:r>
              <w:rPr>
                <w:noProof/>
                <w:webHidden/>
              </w:rPr>
            </w:r>
            <w:r>
              <w:rPr>
                <w:noProof/>
                <w:webHidden/>
              </w:rPr>
              <w:fldChar w:fldCharType="separate"/>
            </w:r>
            <w:r w:rsidR="00485AC0">
              <w:rPr>
                <w:noProof/>
                <w:webHidden/>
              </w:rPr>
              <w:t>21</w:t>
            </w:r>
            <w:r>
              <w:rPr>
                <w:noProof/>
                <w:webHidden/>
              </w:rPr>
              <w:fldChar w:fldCharType="end"/>
            </w:r>
          </w:hyperlink>
        </w:p>
        <w:p w:rsidR="001B7906" w:rsidRDefault="003C4552">
          <w:pPr>
            <w:pStyle w:val="TM3"/>
            <w:tabs>
              <w:tab w:val="left" w:pos="1320"/>
              <w:tab w:val="right" w:leader="dot" w:pos="9062"/>
            </w:tabs>
            <w:rPr>
              <w:rFonts w:eastAsiaTheme="minorEastAsia"/>
              <w:i w:val="0"/>
              <w:iCs w:val="0"/>
              <w:noProof/>
              <w:sz w:val="22"/>
              <w:szCs w:val="22"/>
              <w:lang w:eastAsia="fr-BE"/>
            </w:rPr>
          </w:pPr>
          <w:hyperlink w:anchor="_Toc483899100" w:history="1">
            <w:r w:rsidR="001B7906" w:rsidRPr="000148B7">
              <w:rPr>
                <w:rStyle w:val="Lienhypertexte"/>
                <w:noProof/>
                <w:lang w:eastAsia="fr-BE"/>
              </w:rPr>
              <w:t>1.4.11.</w:t>
            </w:r>
            <w:r w:rsidR="001B7906">
              <w:rPr>
                <w:rFonts w:eastAsiaTheme="minorEastAsia"/>
                <w:i w:val="0"/>
                <w:iCs w:val="0"/>
                <w:noProof/>
                <w:sz w:val="22"/>
                <w:szCs w:val="22"/>
                <w:lang w:eastAsia="fr-BE"/>
              </w:rPr>
              <w:tab/>
            </w:r>
            <w:r w:rsidR="001B7906" w:rsidRPr="000148B7">
              <w:rPr>
                <w:rStyle w:val="Lienhypertexte"/>
                <w:noProof/>
                <w:lang w:eastAsia="fr-BE"/>
              </w:rPr>
              <w:t>Code de déontologie et secret professionnel</w:t>
            </w:r>
            <w:r w:rsidR="001B7906">
              <w:rPr>
                <w:noProof/>
                <w:webHidden/>
              </w:rPr>
              <w:tab/>
            </w:r>
            <w:r>
              <w:rPr>
                <w:noProof/>
                <w:webHidden/>
              </w:rPr>
              <w:fldChar w:fldCharType="begin"/>
            </w:r>
            <w:r w:rsidR="001B7906">
              <w:rPr>
                <w:noProof/>
                <w:webHidden/>
              </w:rPr>
              <w:instrText xml:space="preserve"> PAGEREF _Toc483899100 \h </w:instrText>
            </w:r>
            <w:r>
              <w:rPr>
                <w:noProof/>
                <w:webHidden/>
              </w:rPr>
            </w:r>
            <w:r>
              <w:rPr>
                <w:noProof/>
                <w:webHidden/>
              </w:rPr>
              <w:fldChar w:fldCharType="separate"/>
            </w:r>
            <w:r w:rsidR="00485AC0">
              <w:rPr>
                <w:noProof/>
                <w:webHidden/>
              </w:rPr>
              <w:t>21</w:t>
            </w:r>
            <w:r>
              <w:rPr>
                <w:noProof/>
                <w:webHidden/>
              </w:rPr>
              <w:fldChar w:fldCharType="end"/>
            </w:r>
          </w:hyperlink>
        </w:p>
        <w:p w:rsidR="001B7906" w:rsidRDefault="003C4552">
          <w:pPr>
            <w:pStyle w:val="TM4"/>
            <w:tabs>
              <w:tab w:val="left" w:pos="1540"/>
              <w:tab w:val="right" w:leader="dot" w:pos="9062"/>
            </w:tabs>
            <w:rPr>
              <w:rFonts w:eastAsiaTheme="minorEastAsia"/>
              <w:noProof/>
              <w:sz w:val="22"/>
              <w:szCs w:val="22"/>
              <w:lang w:eastAsia="fr-BE"/>
            </w:rPr>
          </w:pPr>
          <w:hyperlink w:anchor="_Toc483899101" w:history="1">
            <w:r w:rsidR="001B7906" w:rsidRPr="000148B7">
              <w:rPr>
                <w:rStyle w:val="Lienhypertexte"/>
                <w:noProof/>
                <w:lang w:eastAsia="fr-BE"/>
              </w:rPr>
              <w:t>1.4.11.1.</w:t>
            </w:r>
            <w:r w:rsidR="001B7906">
              <w:rPr>
                <w:rFonts w:eastAsiaTheme="minorEastAsia"/>
                <w:noProof/>
                <w:sz w:val="22"/>
                <w:szCs w:val="22"/>
                <w:lang w:eastAsia="fr-BE"/>
              </w:rPr>
              <w:tab/>
            </w:r>
            <w:r w:rsidR="001B7906" w:rsidRPr="000148B7">
              <w:rPr>
                <w:rStyle w:val="Lienhypertexte"/>
                <w:noProof/>
                <w:lang w:eastAsia="fr-BE"/>
              </w:rPr>
              <w:t>Respect du secret professionnel</w:t>
            </w:r>
            <w:r w:rsidR="001B7906">
              <w:rPr>
                <w:noProof/>
                <w:webHidden/>
              </w:rPr>
              <w:tab/>
            </w:r>
            <w:r>
              <w:rPr>
                <w:noProof/>
                <w:webHidden/>
              </w:rPr>
              <w:fldChar w:fldCharType="begin"/>
            </w:r>
            <w:r w:rsidR="001B7906">
              <w:rPr>
                <w:noProof/>
                <w:webHidden/>
              </w:rPr>
              <w:instrText xml:space="preserve"> PAGEREF _Toc483899101 \h </w:instrText>
            </w:r>
            <w:r>
              <w:rPr>
                <w:noProof/>
                <w:webHidden/>
              </w:rPr>
            </w:r>
            <w:r>
              <w:rPr>
                <w:noProof/>
                <w:webHidden/>
              </w:rPr>
              <w:fldChar w:fldCharType="separate"/>
            </w:r>
            <w:r w:rsidR="00485AC0">
              <w:rPr>
                <w:noProof/>
                <w:webHidden/>
              </w:rPr>
              <w:t>21</w:t>
            </w:r>
            <w:r>
              <w:rPr>
                <w:noProof/>
                <w:webHidden/>
              </w:rPr>
              <w:fldChar w:fldCharType="end"/>
            </w:r>
          </w:hyperlink>
        </w:p>
        <w:p w:rsidR="001B7906" w:rsidRDefault="003C4552">
          <w:pPr>
            <w:pStyle w:val="TM4"/>
            <w:tabs>
              <w:tab w:val="left" w:pos="1540"/>
              <w:tab w:val="right" w:leader="dot" w:pos="9062"/>
            </w:tabs>
            <w:rPr>
              <w:rFonts w:eastAsiaTheme="minorEastAsia"/>
              <w:noProof/>
              <w:sz w:val="22"/>
              <w:szCs w:val="22"/>
              <w:lang w:eastAsia="fr-BE"/>
            </w:rPr>
          </w:pPr>
          <w:hyperlink w:anchor="_Toc483899102" w:history="1">
            <w:r w:rsidR="001B7906" w:rsidRPr="000148B7">
              <w:rPr>
                <w:rStyle w:val="Lienhypertexte"/>
                <w:noProof/>
                <w:lang w:eastAsia="fr-BE"/>
              </w:rPr>
              <w:t>1.4.11.2.</w:t>
            </w:r>
            <w:r w:rsidR="001B7906">
              <w:rPr>
                <w:rFonts w:eastAsiaTheme="minorEastAsia"/>
                <w:noProof/>
                <w:sz w:val="22"/>
                <w:szCs w:val="22"/>
                <w:lang w:eastAsia="fr-BE"/>
              </w:rPr>
              <w:tab/>
            </w:r>
            <w:r w:rsidR="001B7906" w:rsidRPr="000148B7">
              <w:rPr>
                <w:rStyle w:val="Lienhypertexte"/>
                <w:noProof/>
                <w:lang w:eastAsia="fr-BE"/>
              </w:rPr>
              <w:t>Sanctions en cas de non respect du secret professionnel</w:t>
            </w:r>
            <w:r w:rsidR="001B7906">
              <w:rPr>
                <w:noProof/>
                <w:webHidden/>
              </w:rPr>
              <w:tab/>
            </w:r>
            <w:r>
              <w:rPr>
                <w:noProof/>
                <w:webHidden/>
              </w:rPr>
              <w:fldChar w:fldCharType="begin"/>
            </w:r>
            <w:r w:rsidR="001B7906">
              <w:rPr>
                <w:noProof/>
                <w:webHidden/>
              </w:rPr>
              <w:instrText xml:space="preserve"> PAGEREF _Toc483899102 \h </w:instrText>
            </w:r>
            <w:r>
              <w:rPr>
                <w:noProof/>
                <w:webHidden/>
              </w:rPr>
            </w:r>
            <w:r>
              <w:rPr>
                <w:noProof/>
                <w:webHidden/>
              </w:rPr>
              <w:fldChar w:fldCharType="separate"/>
            </w:r>
            <w:r w:rsidR="00485AC0">
              <w:rPr>
                <w:noProof/>
                <w:webHidden/>
              </w:rPr>
              <w:t>21</w:t>
            </w:r>
            <w:r>
              <w:rPr>
                <w:noProof/>
                <w:webHidden/>
              </w:rPr>
              <w:fldChar w:fldCharType="end"/>
            </w:r>
          </w:hyperlink>
        </w:p>
        <w:p w:rsidR="001B7906" w:rsidRDefault="003C4552">
          <w:pPr>
            <w:pStyle w:val="TM4"/>
            <w:tabs>
              <w:tab w:val="left" w:pos="1540"/>
              <w:tab w:val="right" w:leader="dot" w:pos="9062"/>
            </w:tabs>
            <w:rPr>
              <w:rFonts w:eastAsiaTheme="minorEastAsia"/>
              <w:noProof/>
              <w:sz w:val="22"/>
              <w:szCs w:val="22"/>
              <w:lang w:eastAsia="fr-BE"/>
            </w:rPr>
          </w:pPr>
          <w:hyperlink w:anchor="_Toc483899103" w:history="1">
            <w:r w:rsidR="001B7906" w:rsidRPr="000148B7">
              <w:rPr>
                <w:rStyle w:val="Lienhypertexte"/>
                <w:noProof/>
              </w:rPr>
              <w:t>1.4.11.3.</w:t>
            </w:r>
            <w:r w:rsidR="001B7906">
              <w:rPr>
                <w:rFonts w:eastAsiaTheme="minorEastAsia"/>
                <w:noProof/>
                <w:sz w:val="22"/>
                <w:szCs w:val="22"/>
                <w:lang w:eastAsia="fr-BE"/>
              </w:rPr>
              <w:tab/>
            </w:r>
            <w:r w:rsidR="001B7906" w:rsidRPr="000148B7">
              <w:rPr>
                <w:rStyle w:val="Lienhypertexte"/>
                <w:noProof/>
              </w:rPr>
              <w:t>Exceptions au respect du secret professionnel</w:t>
            </w:r>
            <w:r w:rsidR="001B7906">
              <w:rPr>
                <w:noProof/>
                <w:webHidden/>
              </w:rPr>
              <w:tab/>
            </w:r>
            <w:r>
              <w:rPr>
                <w:noProof/>
                <w:webHidden/>
              </w:rPr>
              <w:fldChar w:fldCharType="begin"/>
            </w:r>
            <w:r w:rsidR="001B7906">
              <w:rPr>
                <w:noProof/>
                <w:webHidden/>
              </w:rPr>
              <w:instrText xml:space="preserve"> PAGEREF _Toc483899103 \h </w:instrText>
            </w:r>
            <w:r>
              <w:rPr>
                <w:noProof/>
                <w:webHidden/>
              </w:rPr>
            </w:r>
            <w:r>
              <w:rPr>
                <w:noProof/>
                <w:webHidden/>
              </w:rPr>
              <w:fldChar w:fldCharType="separate"/>
            </w:r>
            <w:r w:rsidR="00485AC0">
              <w:rPr>
                <w:noProof/>
                <w:webHidden/>
              </w:rPr>
              <w:t>22</w:t>
            </w:r>
            <w:r>
              <w:rPr>
                <w:noProof/>
                <w:webHidden/>
              </w:rPr>
              <w:fldChar w:fldCharType="end"/>
            </w:r>
          </w:hyperlink>
        </w:p>
        <w:p w:rsidR="001B7906" w:rsidRDefault="003C4552">
          <w:pPr>
            <w:pStyle w:val="TM4"/>
            <w:tabs>
              <w:tab w:val="left" w:pos="1540"/>
              <w:tab w:val="right" w:leader="dot" w:pos="9062"/>
            </w:tabs>
            <w:rPr>
              <w:rFonts w:eastAsiaTheme="minorEastAsia"/>
              <w:noProof/>
              <w:sz w:val="22"/>
              <w:szCs w:val="22"/>
              <w:lang w:eastAsia="fr-BE"/>
            </w:rPr>
          </w:pPr>
          <w:hyperlink w:anchor="_Toc483899104" w:history="1">
            <w:r w:rsidR="001B7906" w:rsidRPr="000148B7">
              <w:rPr>
                <w:rStyle w:val="Lienhypertexte"/>
                <w:noProof/>
              </w:rPr>
              <w:t>1.4.11.4.</w:t>
            </w:r>
            <w:r w:rsidR="001B7906">
              <w:rPr>
                <w:rFonts w:eastAsiaTheme="minorEastAsia"/>
                <w:noProof/>
                <w:sz w:val="22"/>
                <w:szCs w:val="22"/>
                <w:lang w:eastAsia="fr-BE"/>
              </w:rPr>
              <w:tab/>
            </w:r>
            <w:r w:rsidR="001B7906" w:rsidRPr="000148B7">
              <w:rPr>
                <w:rStyle w:val="Lienhypertexte"/>
                <w:noProof/>
              </w:rPr>
              <w:t>Spécificités de l’activité de médiation de dettes : déontologie et secret professionnel</w:t>
            </w:r>
            <w:r w:rsidR="001B7906">
              <w:rPr>
                <w:noProof/>
                <w:webHidden/>
              </w:rPr>
              <w:tab/>
            </w:r>
            <w:r>
              <w:rPr>
                <w:noProof/>
                <w:webHidden/>
              </w:rPr>
              <w:fldChar w:fldCharType="begin"/>
            </w:r>
            <w:r w:rsidR="001B7906">
              <w:rPr>
                <w:noProof/>
                <w:webHidden/>
              </w:rPr>
              <w:instrText xml:space="preserve"> PAGEREF _Toc483899104 \h </w:instrText>
            </w:r>
            <w:r>
              <w:rPr>
                <w:noProof/>
                <w:webHidden/>
              </w:rPr>
            </w:r>
            <w:r>
              <w:rPr>
                <w:noProof/>
                <w:webHidden/>
              </w:rPr>
              <w:fldChar w:fldCharType="separate"/>
            </w:r>
            <w:r w:rsidR="00485AC0">
              <w:rPr>
                <w:noProof/>
                <w:webHidden/>
              </w:rPr>
              <w:t>23</w:t>
            </w:r>
            <w:r>
              <w:rPr>
                <w:noProof/>
                <w:webHidden/>
              </w:rPr>
              <w:fldChar w:fldCharType="end"/>
            </w:r>
          </w:hyperlink>
        </w:p>
        <w:p w:rsidR="001B7906" w:rsidRDefault="003C4552">
          <w:pPr>
            <w:pStyle w:val="TM3"/>
            <w:tabs>
              <w:tab w:val="left" w:pos="1320"/>
              <w:tab w:val="right" w:leader="dot" w:pos="9062"/>
            </w:tabs>
            <w:rPr>
              <w:rFonts w:eastAsiaTheme="minorEastAsia"/>
              <w:i w:val="0"/>
              <w:iCs w:val="0"/>
              <w:noProof/>
              <w:sz w:val="22"/>
              <w:szCs w:val="22"/>
              <w:lang w:eastAsia="fr-BE"/>
            </w:rPr>
          </w:pPr>
          <w:hyperlink w:anchor="_Toc483899105" w:history="1">
            <w:r w:rsidR="001B7906" w:rsidRPr="000148B7">
              <w:rPr>
                <w:rStyle w:val="Lienhypertexte"/>
                <w:noProof/>
              </w:rPr>
              <w:t>1.4.12.</w:t>
            </w:r>
            <w:r w:rsidR="001B7906">
              <w:rPr>
                <w:rFonts w:eastAsiaTheme="minorEastAsia"/>
                <w:i w:val="0"/>
                <w:iCs w:val="0"/>
                <w:noProof/>
                <w:sz w:val="22"/>
                <w:szCs w:val="22"/>
                <w:lang w:eastAsia="fr-BE"/>
              </w:rPr>
              <w:tab/>
            </w:r>
            <w:r w:rsidR="001B7906" w:rsidRPr="000148B7">
              <w:rPr>
                <w:rStyle w:val="Lienhypertexte"/>
                <w:noProof/>
              </w:rPr>
              <w:t>Secret professionnel et protection de la vie privée (pour les ASBL)</w:t>
            </w:r>
            <w:r w:rsidR="001B7906">
              <w:rPr>
                <w:noProof/>
                <w:webHidden/>
              </w:rPr>
              <w:tab/>
            </w:r>
            <w:r>
              <w:rPr>
                <w:noProof/>
                <w:webHidden/>
              </w:rPr>
              <w:fldChar w:fldCharType="begin"/>
            </w:r>
            <w:r w:rsidR="001B7906">
              <w:rPr>
                <w:noProof/>
                <w:webHidden/>
              </w:rPr>
              <w:instrText xml:space="preserve"> PAGEREF _Toc483899105 \h </w:instrText>
            </w:r>
            <w:r>
              <w:rPr>
                <w:noProof/>
                <w:webHidden/>
              </w:rPr>
            </w:r>
            <w:r>
              <w:rPr>
                <w:noProof/>
                <w:webHidden/>
              </w:rPr>
              <w:fldChar w:fldCharType="separate"/>
            </w:r>
            <w:r w:rsidR="00485AC0">
              <w:rPr>
                <w:noProof/>
                <w:webHidden/>
              </w:rPr>
              <w:t>23</w:t>
            </w:r>
            <w:r>
              <w:rPr>
                <w:noProof/>
                <w:webHidden/>
              </w:rPr>
              <w:fldChar w:fldCharType="end"/>
            </w:r>
          </w:hyperlink>
        </w:p>
        <w:p w:rsidR="001B7906" w:rsidRDefault="003C4552">
          <w:pPr>
            <w:pStyle w:val="TM3"/>
            <w:tabs>
              <w:tab w:val="left" w:pos="1320"/>
              <w:tab w:val="right" w:leader="dot" w:pos="9062"/>
            </w:tabs>
            <w:rPr>
              <w:rFonts w:eastAsiaTheme="minorEastAsia"/>
              <w:i w:val="0"/>
              <w:iCs w:val="0"/>
              <w:noProof/>
              <w:sz w:val="22"/>
              <w:szCs w:val="22"/>
              <w:lang w:eastAsia="fr-BE"/>
            </w:rPr>
          </w:pPr>
          <w:hyperlink w:anchor="_Toc483899106" w:history="1">
            <w:r w:rsidR="001B7906" w:rsidRPr="000148B7">
              <w:rPr>
                <w:rStyle w:val="Lienhypertexte"/>
                <w:noProof/>
              </w:rPr>
              <w:t>1.4.13.</w:t>
            </w:r>
            <w:r w:rsidR="001B7906">
              <w:rPr>
                <w:rFonts w:eastAsiaTheme="minorEastAsia"/>
                <w:i w:val="0"/>
                <w:iCs w:val="0"/>
                <w:noProof/>
                <w:sz w:val="22"/>
                <w:szCs w:val="22"/>
                <w:lang w:eastAsia="fr-BE"/>
              </w:rPr>
              <w:tab/>
            </w:r>
            <w:r w:rsidR="001B7906" w:rsidRPr="000148B7">
              <w:rPr>
                <w:rStyle w:val="Lienhypertexte"/>
                <w:noProof/>
              </w:rPr>
              <w:t>Rapport d’activités simplifié harmonisé (RASH)</w:t>
            </w:r>
            <w:r w:rsidR="001B7906">
              <w:rPr>
                <w:noProof/>
                <w:webHidden/>
              </w:rPr>
              <w:tab/>
            </w:r>
            <w:r>
              <w:rPr>
                <w:noProof/>
                <w:webHidden/>
              </w:rPr>
              <w:fldChar w:fldCharType="begin"/>
            </w:r>
            <w:r w:rsidR="001B7906">
              <w:rPr>
                <w:noProof/>
                <w:webHidden/>
              </w:rPr>
              <w:instrText xml:space="preserve"> PAGEREF _Toc483899106 \h </w:instrText>
            </w:r>
            <w:r>
              <w:rPr>
                <w:noProof/>
                <w:webHidden/>
              </w:rPr>
            </w:r>
            <w:r>
              <w:rPr>
                <w:noProof/>
                <w:webHidden/>
              </w:rPr>
              <w:fldChar w:fldCharType="separate"/>
            </w:r>
            <w:r w:rsidR="00485AC0">
              <w:rPr>
                <w:noProof/>
                <w:webHidden/>
              </w:rPr>
              <w:t>23</w:t>
            </w:r>
            <w:r>
              <w:rPr>
                <w:noProof/>
                <w:webHidden/>
              </w:rPr>
              <w:fldChar w:fldCharType="end"/>
            </w:r>
          </w:hyperlink>
        </w:p>
        <w:p w:rsidR="001B7906" w:rsidRDefault="003C4552">
          <w:pPr>
            <w:pStyle w:val="TM3"/>
            <w:tabs>
              <w:tab w:val="left" w:pos="1320"/>
              <w:tab w:val="right" w:leader="dot" w:pos="9062"/>
            </w:tabs>
            <w:rPr>
              <w:rFonts w:eastAsiaTheme="minorEastAsia"/>
              <w:i w:val="0"/>
              <w:iCs w:val="0"/>
              <w:noProof/>
              <w:sz w:val="22"/>
              <w:szCs w:val="22"/>
              <w:lang w:eastAsia="fr-BE"/>
            </w:rPr>
          </w:pPr>
          <w:hyperlink w:anchor="_Toc483899107" w:history="1">
            <w:r w:rsidR="001B7906" w:rsidRPr="000148B7">
              <w:rPr>
                <w:rStyle w:val="Lienhypertexte"/>
                <w:noProof/>
              </w:rPr>
              <w:t>1.4.14.</w:t>
            </w:r>
            <w:r w:rsidR="001B7906">
              <w:rPr>
                <w:rFonts w:eastAsiaTheme="minorEastAsia"/>
                <w:i w:val="0"/>
                <w:iCs w:val="0"/>
                <w:noProof/>
                <w:sz w:val="22"/>
                <w:szCs w:val="22"/>
                <w:lang w:eastAsia="fr-BE"/>
              </w:rPr>
              <w:tab/>
            </w:r>
            <w:r w:rsidR="001B7906" w:rsidRPr="000148B7">
              <w:rPr>
                <w:rStyle w:val="Lienhypertexte"/>
                <w:noProof/>
              </w:rPr>
              <w:t>Groupe d’Appui pour la Prévention du Surendettement (GAPS)</w:t>
            </w:r>
            <w:r w:rsidR="001B7906">
              <w:rPr>
                <w:noProof/>
                <w:webHidden/>
              </w:rPr>
              <w:tab/>
            </w:r>
            <w:r>
              <w:rPr>
                <w:noProof/>
                <w:webHidden/>
              </w:rPr>
              <w:fldChar w:fldCharType="begin"/>
            </w:r>
            <w:r w:rsidR="001B7906">
              <w:rPr>
                <w:noProof/>
                <w:webHidden/>
              </w:rPr>
              <w:instrText xml:space="preserve"> PAGEREF _Toc483899107 \h </w:instrText>
            </w:r>
            <w:r>
              <w:rPr>
                <w:noProof/>
                <w:webHidden/>
              </w:rPr>
            </w:r>
            <w:r>
              <w:rPr>
                <w:noProof/>
                <w:webHidden/>
              </w:rPr>
              <w:fldChar w:fldCharType="separate"/>
            </w:r>
            <w:r w:rsidR="00485AC0">
              <w:rPr>
                <w:noProof/>
                <w:webHidden/>
              </w:rPr>
              <w:t>24</w:t>
            </w:r>
            <w:r>
              <w:rPr>
                <w:noProof/>
                <w:webHidden/>
              </w:rPr>
              <w:fldChar w:fldCharType="end"/>
            </w:r>
          </w:hyperlink>
        </w:p>
        <w:p w:rsidR="001B7906" w:rsidRDefault="003C4552">
          <w:pPr>
            <w:pStyle w:val="TM3"/>
            <w:tabs>
              <w:tab w:val="left" w:pos="1320"/>
              <w:tab w:val="right" w:leader="dot" w:pos="9062"/>
            </w:tabs>
            <w:rPr>
              <w:rFonts w:eastAsiaTheme="minorEastAsia"/>
              <w:i w:val="0"/>
              <w:iCs w:val="0"/>
              <w:noProof/>
              <w:sz w:val="22"/>
              <w:szCs w:val="22"/>
              <w:lang w:eastAsia="fr-BE"/>
            </w:rPr>
          </w:pPr>
          <w:hyperlink w:anchor="_Toc483899108" w:history="1">
            <w:r w:rsidR="001B7906" w:rsidRPr="000148B7">
              <w:rPr>
                <w:rStyle w:val="Lienhypertexte"/>
                <w:noProof/>
              </w:rPr>
              <w:t>1.4.15.</w:t>
            </w:r>
            <w:r w:rsidR="001B7906">
              <w:rPr>
                <w:rFonts w:eastAsiaTheme="minorEastAsia"/>
                <w:i w:val="0"/>
                <w:iCs w:val="0"/>
                <w:noProof/>
                <w:sz w:val="22"/>
                <w:szCs w:val="22"/>
                <w:lang w:eastAsia="fr-BE"/>
              </w:rPr>
              <w:tab/>
            </w:r>
            <w:r w:rsidR="001B7906" w:rsidRPr="000148B7">
              <w:rPr>
                <w:rStyle w:val="Lienhypertexte"/>
                <w:noProof/>
              </w:rPr>
              <w:t>Prise en charge de certains dossiers par le Centre de référence</w:t>
            </w:r>
            <w:r w:rsidR="001B7906">
              <w:rPr>
                <w:noProof/>
                <w:webHidden/>
              </w:rPr>
              <w:tab/>
            </w:r>
            <w:r>
              <w:rPr>
                <w:noProof/>
                <w:webHidden/>
              </w:rPr>
              <w:fldChar w:fldCharType="begin"/>
            </w:r>
            <w:r w:rsidR="001B7906">
              <w:rPr>
                <w:noProof/>
                <w:webHidden/>
              </w:rPr>
              <w:instrText xml:space="preserve"> PAGEREF _Toc483899108 \h </w:instrText>
            </w:r>
            <w:r>
              <w:rPr>
                <w:noProof/>
                <w:webHidden/>
              </w:rPr>
            </w:r>
            <w:r>
              <w:rPr>
                <w:noProof/>
                <w:webHidden/>
              </w:rPr>
              <w:fldChar w:fldCharType="separate"/>
            </w:r>
            <w:r w:rsidR="00485AC0">
              <w:rPr>
                <w:noProof/>
                <w:webHidden/>
              </w:rPr>
              <w:t>24</w:t>
            </w:r>
            <w:r>
              <w:rPr>
                <w:noProof/>
                <w:webHidden/>
              </w:rPr>
              <w:fldChar w:fldCharType="end"/>
            </w:r>
          </w:hyperlink>
        </w:p>
        <w:p w:rsidR="001B7906" w:rsidRDefault="003C4552">
          <w:pPr>
            <w:pStyle w:val="TM3"/>
            <w:tabs>
              <w:tab w:val="left" w:pos="1320"/>
              <w:tab w:val="right" w:leader="dot" w:pos="9062"/>
            </w:tabs>
            <w:rPr>
              <w:rFonts w:eastAsiaTheme="minorEastAsia"/>
              <w:i w:val="0"/>
              <w:iCs w:val="0"/>
              <w:noProof/>
              <w:sz w:val="22"/>
              <w:szCs w:val="22"/>
              <w:lang w:eastAsia="fr-BE"/>
            </w:rPr>
          </w:pPr>
          <w:hyperlink w:anchor="_Toc483899109" w:history="1">
            <w:r w:rsidR="001B7906" w:rsidRPr="000148B7">
              <w:rPr>
                <w:rStyle w:val="Lienhypertexte"/>
                <w:noProof/>
              </w:rPr>
              <w:t>1.4.16.</w:t>
            </w:r>
            <w:r w:rsidR="001B7906">
              <w:rPr>
                <w:rFonts w:eastAsiaTheme="minorEastAsia"/>
                <w:i w:val="0"/>
                <w:iCs w:val="0"/>
                <w:noProof/>
                <w:sz w:val="22"/>
                <w:szCs w:val="22"/>
                <w:lang w:eastAsia="fr-BE"/>
              </w:rPr>
              <w:tab/>
            </w:r>
            <w:r w:rsidR="001B7906" w:rsidRPr="000148B7">
              <w:rPr>
                <w:rStyle w:val="Lienhypertexte"/>
                <w:noProof/>
              </w:rPr>
              <w:t>Les contrôles</w:t>
            </w:r>
            <w:r w:rsidR="001B7906">
              <w:rPr>
                <w:noProof/>
                <w:webHidden/>
              </w:rPr>
              <w:tab/>
            </w:r>
            <w:r>
              <w:rPr>
                <w:noProof/>
                <w:webHidden/>
              </w:rPr>
              <w:fldChar w:fldCharType="begin"/>
            </w:r>
            <w:r w:rsidR="001B7906">
              <w:rPr>
                <w:noProof/>
                <w:webHidden/>
              </w:rPr>
              <w:instrText xml:space="preserve"> PAGEREF _Toc483899109 \h </w:instrText>
            </w:r>
            <w:r>
              <w:rPr>
                <w:noProof/>
                <w:webHidden/>
              </w:rPr>
            </w:r>
            <w:r>
              <w:rPr>
                <w:noProof/>
                <w:webHidden/>
              </w:rPr>
              <w:fldChar w:fldCharType="separate"/>
            </w:r>
            <w:r w:rsidR="00485AC0">
              <w:rPr>
                <w:noProof/>
                <w:webHidden/>
              </w:rPr>
              <w:t>25</w:t>
            </w:r>
            <w:r>
              <w:rPr>
                <w:noProof/>
                <w:webHidden/>
              </w:rPr>
              <w:fldChar w:fldCharType="end"/>
            </w:r>
          </w:hyperlink>
        </w:p>
        <w:p w:rsidR="001B7906" w:rsidRDefault="003C4552">
          <w:pPr>
            <w:pStyle w:val="TM1"/>
            <w:tabs>
              <w:tab w:val="left" w:pos="440"/>
              <w:tab w:val="right" w:leader="dot" w:pos="9062"/>
            </w:tabs>
            <w:rPr>
              <w:rFonts w:eastAsiaTheme="minorEastAsia"/>
              <w:b w:val="0"/>
              <w:bCs w:val="0"/>
              <w:caps w:val="0"/>
              <w:noProof/>
              <w:sz w:val="22"/>
              <w:szCs w:val="22"/>
              <w:lang w:eastAsia="fr-BE"/>
            </w:rPr>
          </w:pPr>
          <w:hyperlink w:anchor="_Toc483899110" w:history="1">
            <w:r w:rsidR="001B7906" w:rsidRPr="000148B7">
              <w:rPr>
                <w:rStyle w:val="Lienhypertexte"/>
                <w:noProof/>
              </w:rPr>
              <w:t>2.</w:t>
            </w:r>
            <w:r w:rsidR="001B7906">
              <w:rPr>
                <w:rFonts w:eastAsiaTheme="minorEastAsia"/>
                <w:b w:val="0"/>
                <w:bCs w:val="0"/>
                <w:caps w:val="0"/>
                <w:noProof/>
                <w:sz w:val="22"/>
                <w:szCs w:val="22"/>
                <w:lang w:eastAsia="fr-BE"/>
              </w:rPr>
              <w:tab/>
            </w:r>
            <w:r w:rsidR="001B7906" w:rsidRPr="000148B7">
              <w:rPr>
                <w:rStyle w:val="Lienhypertexte"/>
                <w:noProof/>
              </w:rPr>
              <w:t>Centres de référence</w:t>
            </w:r>
            <w:r w:rsidR="001B7906">
              <w:rPr>
                <w:noProof/>
                <w:webHidden/>
              </w:rPr>
              <w:tab/>
            </w:r>
            <w:r>
              <w:rPr>
                <w:noProof/>
                <w:webHidden/>
              </w:rPr>
              <w:fldChar w:fldCharType="begin"/>
            </w:r>
            <w:r w:rsidR="001B7906">
              <w:rPr>
                <w:noProof/>
                <w:webHidden/>
              </w:rPr>
              <w:instrText xml:space="preserve"> PAGEREF _Toc483899110 \h </w:instrText>
            </w:r>
            <w:r>
              <w:rPr>
                <w:noProof/>
                <w:webHidden/>
              </w:rPr>
            </w:r>
            <w:r>
              <w:rPr>
                <w:noProof/>
                <w:webHidden/>
              </w:rPr>
              <w:fldChar w:fldCharType="separate"/>
            </w:r>
            <w:r w:rsidR="00485AC0">
              <w:rPr>
                <w:noProof/>
                <w:webHidden/>
              </w:rPr>
              <w:t>26</w:t>
            </w:r>
            <w:r>
              <w:rPr>
                <w:noProof/>
                <w:webHidden/>
              </w:rPr>
              <w:fldChar w:fldCharType="end"/>
            </w:r>
          </w:hyperlink>
        </w:p>
        <w:p w:rsidR="001B7906" w:rsidRDefault="003C4552">
          <w:pPr>
            <w:pStyle w:val="TM2"/>
            <w:tabs>
              <w:tab w:val="left" w:pos="880"/>
              <w:tab w:val="right" w:leader="dot" w:pos="9062"/>
            </w:tabs>
            <w:rPr>
              <w:rFonts w:eastAsiaTheme="minorEastAsia"/>
              <w:smallCaps w:val="0"/>
              <w:noProof/>
              <w:sz w:val="22"/>
              <w:szCs w:val="22"/>
              <w:lang w:eastAsia="fr-BE"/>
            </w:rPr>
          </w:pPr>
          <w:hyperlink w:anchor="_Toc483899111" w:history="1">
            <w:r w:rsidR="001B7906" w:rsidRPr="000148B7">
              <w:rPr>
                <w:rStyle w:val="Lienhypertexte"/>
                <w:noProof/>
              </w:rPr>
              <w:t>2.1.</w:t>
            </w:r>
            <w:r w:rsidR="001B7906">
              <w:rPr>
                <w:rFonts w:eastAsiaTheme="minorEastAsia"/>
                <w:smallCaps w:val="0"/>
                <w:noProof/>
                <w:sz w:val="22"/>
                <w:szCs w:val="22"/>
                <w:lang w:eastAsia="fr-BE"/>
              </w:rPr>
              <w:tab/>
            </w:r>
            <w:r w:rsidR="001B7906" w:rsidRPr="000148B7">
              <w:rPr>
                <w:rStyle w:val="Lienhypertexte"/>
                <w:noProof/>
              </w:rPr>
              <w:t>Constitution, ressort territorial et missions</w:t>
            </w:r>
            <w:r w:rsidR="001B7906">
              <w:rPr>
                <w:noProof/>
                <w:webHidden/>
              </w:rPr>
              <w:tab/>
            </w:r>
            <w:r>
              <w:rPr>
                <w:noProof/>
                <w:webHidden/>
              </w:rPr>
              <w:fldChar w:fldCharType="begin"/>
            </w:r>
            <w:r w:rsidR="001B7906">
              <w:rPr>
                <w:noProof/>
                <w:webHidden/>
              </w:rPr>
              <w:instrText xml:space="preserve"> PAGEREF _Toc483899111 \h </w:instrText>
            </w:r>
            <w:r>
              <w:rPr>
                <w:noProof/>
                <w:webHidden/>
              </w:rPr>
            </w:r>
            <w:r>
              <w:rPr>
                <w:noProof/>
                <w:webHidden/>
              </w:rPr>
              <w:fldChar w:fldCharType="separate"/>
            </w:r>
            <w:r w:rsidR="00485AC0">
              <w:rPr>
                <w:noProof/>
                <w:webHidden/>
              </w:rPr>
              <w:t>26</w:t>
            </w:r>
            <w:r>
              <w:rPr>
                <w:noProof/>
                <w:webHidden/>
              </w:rPr>
              <w:fldChar w:fldCharType="end"/>
            </w:r>
          </w:hyperlink>
        </w:p>
        <w:p w:rsidR="001B7906" w:rsidRDefault="003C4552">
          <w:pPr>
            <w:pStyle w:val="TM3"/>
            <w:tabs>
              <w:tab w:val="left" w:pos="1320"/>
              <w:tab w:val="right" w:leader="dot" w:pos="9062"/>
            </w:tabs>
            <w:rPr>
              <w:rFonts w:eastAsiaTheme="minorEastAsia"/>
              <w:i w:val="0"/>
              <w:iCs w:val="0"/>
              <w:noProof/>
              <w:sz w:val="22"/>
              <w:szCs w:val="22"/>
              <w:lang w:eastAsia="fr-BE"/>
            </w:rPr>
          </w:pPr>
          <w:hyperlink w:anchor="_Toc483899112" w:history="1">
            <w:r w:rsidR="001B7906" w:rsidRPr="000148B7">
              <w:rPr>
                <w:rStyle w:val="Lienhypertexte"/>
                <w:noProof/>
              </w:rPr>
              <w:t>2.1.1.</w:t>
            </w:r>
            <w:r w:rsidR="001B7906">
              <w:rPr>
                <w:rFonts w:eastAsiaTheme="minorEastAsia"/>
                <w:i w:val="0"/>
                <w:iCs w:val="0"/>
                <w:noProof/>
                <w:sz w:val="22"/>
                <w:szCs w:val="22"/>
                <w:lang w:eastAsia="fr-BE"/>
              </w:rPr>
              <w:tab/>
            </w:r>
            <w:r w:rsidR="001B7906" w:rsidRPr="000148B7">
              <w:rPr>
                <w:rStyle w:val="Lienhypertexte"/>
                <w:noProof/>
              </w:rPr>
              <w:t>Constitution</w:t>
            </w:r>
            <w:r w:rsidR="001B7906">
              <w:rPr>
                <w:noProof/>
                <w:webHidden/>
              </w:rPr>
              <w:tab/>
            </w:r>
            <w:r>
              <w:rPr>
                <w:noProof/>
                <w:webHidden/>
              </w:rPr>
              <w:fldChar w:fldCharType="begin"/>
            </w:r>
            <w:r w:rsidR="001B7906">
              <w:rPr>
                <w:noProof/>
                <w:webHidden/>
              </w:rPr>
              <w:instrText xml:space="preserve"> PAGEREF _Toc483899112 \h </w:instrText>
            </w:r>
            <w:r>
              <w:rPr>
                <w:noProof/>
                <w:webHidden/>
              </w:rPr>
            </w:r>
            <w:r>
              <w:rPr>
                <w:noProof/>
                <w:webHidden/>
              </w:rPr>
              <w:fldChar w:fldCharType="separate"/>
            </w:r>
            <w:r w:rsidR="00485AC0">
              <w:rPr>
                <w:noProof/>
                <w:webHidden/>
              </w:rPr>
              <w:t>26</w:t>
            </w:r>
            <w:r>
              <w:rPr>
                <w:noProof/>
                <w:webHidden/>
              </w:rPr>
              <w:fldChar w:fldCharType="end"/>
            </w:r>
          </w:hyperlink>
        </w:p>
        <w:p w:rsidR="001B7906" w:rsidRDefault="003C4552">
          <w:pPr>
            <w:pStyle w:val="TM3"/>
            <w:tabs>
              <w:tab w:val="left" w:pos="1320"/>
              <w:tab w:val="right" w:leader="dot" w:pos="9062"/>
            </w:tabs>
            <w:rPr>
              <w:rFonts w:eastAsiaTheme="minorEastAsia"/>
              <w:i w:val="0"/>
              <w:iCs w:val="0"/>
              <w:noProof/>
              <w:sz w:val="22"/>
              <w:szCs w:val="22"/>
              <w:lang w:eastAsia="fr-BE"/>
            </w:rPr>
          </w:pPr>
          <w:hyperlink w:anchor="_Toc483899113" w:history="1">
            <w:r w:rsidR="001B7906" w:rsidRPr="000148B7">
              <w:rPr>
                <w:rStyle w:val="Lienhypertexte"/>
                <w:noProof/>
              </w:rPr>
              <w:t>2.1.2.</w:t>
            </w:r>
            <w:r w:rsidR="001B7906">
              <w:rPr>
                <w:rFonts w:eastAsiaTheme="minorEastAsia"/>
                <w:i w:val="0"/>
                <w:iCs w:val="0"/>
                <w:noProof/>
                <w:sz w:val="22"/>
                <w:szCs w:val="22"/>
                <w:lang w:eastAsia="fr-BE"/>
              </w:rPr>
              <w:tab/>
            </w:r>
            <w:r w:rsidR="001B7906" w:rsidRPr="000148B7">
              <w:rPr>
                <w:rStyle w:val="Lienhypertexte"/>
                <w:noProof/>
              </w:rPr>
              <w:t>Ressort territorial</w:t>
            </w:r>
            <w:r w:rsidR="001B7906">
              <w:rPr>
                <w:noProof/>
                <w:webHidden/>
              </w:rPr>
              <w:tab/>
            </w:r>
            <w:r>
              <w:rPr>
                <w:noProof/>
                <w:webHidden/>
              </w:rPr>
              <w:fldChar w:fldCharType="begin"/>
            </w:r>
            <w:r w:rsidR="001B7906">
              <w:rPr>
                <w:noProof/>
                <w:webHidden/>
              </w:rPr>
              <w:instrText xml:space="preserve"> PAGEREF _Toc483899113 \h </w:instrText>
            </w:r>
            <w:r>
              <w:rPr>
                <w:noProof/>
                <w:webHidden/>
              </w:rPr>
            </w:r>
            <w:r>
              <w:rPr>
                <w:noProof/>
                <w:webHidden/>
              </w:rPr>
              <w:fldChar w:fldCharType="separate"/>
            </w:r>
            <w:r w:rsidR="00485AC0">
              <w:rPr>
                <w:noProof/>
                <w:webHidden/>
              </w:rPr>
              <w:t>26</w:t>
            </w:r>
            <w:r>
              <w:rPr>
                <w:noProof/>
                <w:webHidden/>
              </w:rPr>
              <w:fldChar w:fldCharType="end"/>
            </w:r>
          </w:hyperlink>
        </w:p>
        <w:p w:rsidR="001B7906" w:rsidRDefault="003C4552">
          <w:pPr>
            <w:pStyle w:val="TM3"/>
            <w:tabs>
              <w:tab w:val="left" w:pos="1320"/>
              <w:tab w:val="right" w:leader="dot" w:pos="9062"/>
            </w:tabs>
            <w:rPr>
              <w:rFonts w:eastAsiaTheme="minorEastAsia"/>
              <w:i w:val="0"/>
              <w:iCs w:val="0"/>
              <w:noProof/>
              <w:sz w:val="22"/>
              <w:szCs w:val="22"/>
              <w:lang w:eastAsia="fr-BE"/>
            </w:rPr>
          </w:pPr>
          <w:hyperlink w:anchor="_Toc483899114" w:history="1">
            <w:r w:rsidR="001B7906" w:rsidRPr="000148B7">
              <w:rPr>
                <w:rStyle w:val="Lienhypertexte"/>
                <w:noProof/>
              </w:rPr>
              <w:t>2.1.3.</w:t>
            </w:r>
            <w:r w:rsidR="001B7906">
              <w:rPr>
                <w:rFonts w:eastAsiaTheme="minorEastAsia"/>
                <w:i w:val="0"/>
                <w:iCs w:val="0"/>
                <w:noProof/>
                <w:sz w:val="22"/>
                <w:szCs w:val="22"/>
                <w:lang w:eastAsia="fr-BE"/>
              </w:rPr>
              <w:tab/>
            </w:r>
            <w:r w:rsidR="001B7906" w:rsidRPr="000148B7">
              <w:rPr>
                <w:rStyle w:val="Lienhypertexte"/>
                <w:noProof/>
              </w:rPr>
              <w:t>Missions légales</w:t>
            </w:r>
            <w:r w:rsidR="001B7906">
              <w:rPr>
                <w:noProof/>
                <w:webHidden/>
              </w:rPr>
              <w:tab/>
            </w:r>
            <w:r>
              <w:rPr>
                <w:noProof/>
                <w:webHidden/>
              </w:rPr>
              <w:fldChar w:fldCharType="begin"/>
            </w:r>
            <w:r w:rsidR="001B7906">
              <w:rPr>
                <w:noProof/>
                <w:webHidden/>
              </w:rPr>
              <w:instrText xml:space="preserve"> PAGEREF _Toc483899114 \h </w:instrText>
            </w:r>
            <w:r>
              <w:rPr>
                <w:noProof/>
                <w:webHidden/>
              </w:rPr>
            </w:r>
            <w:r>
              <w:rPr>
                <w:noProof/>
                <w:webHidden/>
              </w:rPr>
              <w:fldChar w:fldCharType="separate"/>
            </w:r>
            <w:r w:rsidR="00485AC0">
              <w:rPr>
                <w:noProof/>
                <w:webHidden/>
              </w:rPr>
              <w:t>26</w:t>
            </w:r>
            <w:r>
              <w:rPr>
                <w:noProof/>
                <w:webHidden/>
              </w:rPr>
              <w:fldChar w:fldCharType="end"/>
            </w:r>
          </w:hyperlink>
        </w:p>
        <w:p w:rsidR="001B7906" w:rsidRDefault="003C4552">
          <w:pPr>
            <w:pStyle w:val="TM3"/>
            <w:tabs>
              <w:tab w:val="left" w:pos="1320"/>
              <w:tab w:val="right" w:leader="dot" w:pos="9062"/>
            </w:tabs>
            <w:rPr>
              <w:rFonts w:eastAsiaTheme="minorEastAsia"/>
              <w:i w:val="0"/>
              <w:iCs w:val="0"/>
              <w:noProof/>
              <w:sz w:val="22"/>
              <w:szCs w:val="22"/>
              <w:lang w:eastAsia="fr-BE"/>
            </w:rPr>
          </w:pPr>
          <w:hyperlink w:anchor="_Toc483899115" w:history="1">
            <w:r w:rsidR="001B7906" w:rsidRPr="000148B7">
              <w:rPr>
                <w:rStyle w:val="Lienhypertexte"/>
                <w:noProof/>
              </w:rPr>
              <w:t>2.1.4.</w:t>
            </w:r>
            <w:r w:rsidR="001B7906">
              <w:rPr>
                <w:rFonts w:eastAsiaTheme="minorEastAsia"/>
                <w:i w:val="0"/>
                <w:iCs w:val="0"/>
                <w:noProof/>
                <w:sz w:val="22"/>
                <w:szCs w:val="22"/>
                <w:lang w:eastAsia="fr-BE"/>
              </w:rPr>
              <w:tab/>
            </w:r>
            <w:r w:rsidR="001B7906" w:rsidRPr="000148B7">
              <w:rPr>
                <w:rStyle w:val="Lienhypertexte"/>
                <w:noProof/>
              </w:rPr>
              <w:t>Personnel</w:t>
            </w:r>
            <w:r w:rsidR="001B7906">
              <w:rPr>
                <w:noProof/>
                <w:webHidden/>
              </w:rPr>
              <w:tab/>
            </w:r>
            <w:r>
              <w:rPr>
                <w:noProof/>
                <w:webHidden/>
              </w:rPr>
              <w:fldChar w:fldCharType="begin"/>
            </w:r>
            <w:r w:rsidR="001B7906">
              <w:rPr>
                <w:noProof/>
                <w:webHidden/>
              </w:rPr>
              <w:instrText xml:space="preserve"> PAGEREF _Toc483899115 \h </w:instrText>
            </w:r>
            <w:r>
              <w:rPr>
                <w:noProof/>
                <w:webHidden/>
              </w:rPr>
            </w:r>
            <w:r>
              <w:rPr>
                <w:noProof/>
                <w:webHidden/>
              </w:rPr>
              <w:fldChar w:fldCharType="separate"/>
            </w:r>
            <w:r w:rsidR="00485AC0">
              <w:rPr>
                <w:noProof/>
                <w:webHidden/>
              </w:rPr>
              <w:t>27</w:t>
            </w:r>
            <w:r>
              <w:rPr>
                <w:noProof/>
                <w:webHidden/>
              </w:rPr>
              <w:fldChar w:fldCharType="end"/>
            </w:r>
          </w:hyperlink>
        </w:p>
        <w:p w:rsidR="001B7906" w:rsidRDefault="003C4552">
          <w:pPr>
            <w:pStyle w:val="TM2"/>
            <w:tabs>
              <w:tab w:val="left" w:pos="880"/>
              <w:tab w:val="right" w:leader="dot" w:pos="9062"/>
            </w:tabs>
            <w:rPr>
              <w:rFonts w:eastAsiaTheme="minorEastAsia"/>
              <w:smallCaps w:val="0"/>
              <w:noProof/>
              <w:sz w:val="22"/>
              <w:szCs w:val="22"/>
              <w:lang w:eastAsia="fr-BE"/>
            </w:rPr>
          </w:pPr>
          <w:hyperlink w:anchor="_Toc483899116" w:history="1">
            <w:r w:rsidR="001B7906" w:rsidRPr="000148B7">
              <w:rPr>
                <w:rStyle w:val="Lienhypertexte"/>
                <w:noProof/>
              </w:rPr>
              <w:t>2.2.</w:t>
            </w:r>
            <w:r w:rsidR="001B7906">
              <w:rPr>
                <w:rFonts w:eastAsiaTheme="minorEastAsia"/>
                <w:smallCaps w:val="0"/>
                <w:noProof/>
                <w:sz w:val="22"/>
                <w:szCs w:val="22"/>
                <w:lang w:eastAsia="fr-BE"/>
              </w:rPr>
              <w:tab/>
            </w:r>
            <w:r w:rsidR="001B7906" w:rsidRPr="000148B7">
              <w:rPr>
                <w:rStyle w:val="Lienhypertexte"/>
                <w:noProof/>
              </w:rPr>
              <w:t>Agrément</w:t>
            </w:r>
            <w:r w:rsidR="001B7906">
              <w:rPr>
                <w:noProof/>
                <w:webHidden/>
              </w:rPr>
              <w:tab/>
            </w:r>
            <w:r>
              <w:rPr>
                <w:noProof/>
                <w:webHidden/>
              </w:rPr>
              <w:fldChar w:fldCharType="begin"/>
            </w:r>
            <w:r w:rsidR="001B7906">
              <w:rPr>
                <w:noProof/>
                <w:webHidden/>
              </w:rPr>
              <w:instrText xml:space="preserve"> PAGEREF _Toc483899116 \h </w:instrText>
            </w:r>
            <w:r>
              <w:rPr>
                <w:noProof/>
                <w:webHidden/>
              </w:rPr>
            </w:r>
            <w:r>
              <w:rPr>
                <w:noProof/>
                <w:webHidden/>
              </w:rPr>
              <w:fldChar w:fldCharType="separate"/>
            </w:r>
            <w:r w:rsidR="00485AC0">
              <w:rPr>
                <w:noProof/>
                <w:webHidden/>
              </w:rPr>
              <w:t>28</w:t>
            </w:r>
            <w:r>
              <w:rPr>
                <w:noProof/>
                <w:webHidden/>
              </w:rPr>
              <w:fldChar w:fldCharType="end"/>
            </w:r>
          </w:hyperlink>
        </w:p>
        <w:p w:rsidR="001B7906" w:rsidRDefault="003C4552">
          <w:pPr>
            <w:pStyle w:val="TM2"/>
            <w:tabs>
              <w:tab w:val="left" w:pos="880"/>
              <w:tab w:val="right" w:leader="dot" w:pos="9062"/>
            </w:tabs>
            <w:rPr>
              <w:rFonts w:eastAsiaTheme="minorEastAsia"/>
              <w:smallCaps w:val="0"/>
              <w:noProof/>
              <w:sz w:val="22"/>
              <w:szCs w:val="22"/>
              <w:lang w:eastAsia="fr-BE"/>
            </w:rPr>
          </w:pPr>
          <w:hyperlink w:anchor="_Toc483899117" w:history="1">
            <w:r w:rsidR="001B7906" w:rsidRPr="000148B7">
              <w:rPr>
                <w:rStyle w:val="Lienhypertexte"/>
                <w:noProof/>
              </w:rPr>
              <w:t>2.3.</w:t>
            </w:r>
            <w:r w:rsidR="001B7906">
              <w:rPr>
                <w:rFonts w:eastAsiaTheme="minorEastAsia"/>
                <w:smallCaps w:val="0"/>
                <w:noProof/>
                <w:sz w:val="22"/>
                <w:szCs w:val="22"/>
                <w:lang w:eastAsia="fr-BE"/>
              </w:rPr>
              <w:tab/>
            </w:r>
            <w:r w:rsidR="001B7906" w:rsidRPr="000148B7">
              <w:rPr>
                <w:rStyle w:val="Lienhypertexte"/>
                <w:noProof/>
              </w:rPr>
              <w:t>Subventionnement</w:t>
            </w:r>
            <w:r w:rsidR="001B7906">
              <w:rPr>
                <w:noProof/>
                <w:webHidden/>
              </w:rPr>
              <w:tab/>
            </w:r>
            <w:r>
              <w:rPr>
                <w:noProof/>
                <w:webHidden/>
              </w:rPr>
              <w:fldChar w:fldCharType="begin"/>
            </w:r>
            <w:r w:rsidR="001B7906">
              <w:rPr>
                <w:noProof/>
                <w:webHidden/>
              </w:rPr>
              <w:instrText xml:space="preserve"> PAGEREF _Toc483899117 \h </w:instrText>
            </w:r>
            <w:r>
              <w:rPr>
                <w:noProof/>
                <w:webHidden/>
              </w:rPr>
            </w:r>
            <w:r>
              <w:rPr>
                <w:noProof/>
                <w:webHidden/>
              </w:rPr>
              <w:fldChar w:fldCharType="separate"/>
            </w:r>
            <w:r w:rsidR="00485AC0">
              <w:rPr>
                <w:noProof/>
                <w:webHidden/>
              </w:rPr>
              <w:t>28</w:t>
            </w:r>
            <w:r>
              <w:rPr>
                <w:noProof/>
                <w:webHidden/>
              </w:rPr>
              <w:fldChar w:fldCharType="end"/>
            </w:r>
          </w:hyperlink>
        </w:p>
        <w:p w:rsidR="001B7906" w:rsidRDefault="003C4552">
          <w:pPr>
            <w:pStyle w:val="TM2"/>
            <w:tabs>
              <w:tab w:val="left" w:pos="880"/>
              <w:tab w:val="right" w:leader="dot" w:pos="9062"/>
            </w:tabs>
            <w:rPr>
              <w:rFonts w:eastAsiaTheme="minorEastAsia"/>
              <w:smallCaps w:val="0"/>
              <w:noProof/>
              <w:sz w:val="22"/>
              <w:szCs w:val="22"/>
              <w:lang w:eastAsia="fr-BE"/>
            </w:rPr>
          </w:pPr>
          <w:hyperlink w:anchor="_Toc483899118" w:history="1">
            <w:r w:rsidR="001B7906" w:rsidRPr="000148B7">
              <w:rPr>
                <w:rStyle w:val="Lienhypertexte"/>
                <w:noProof/>
              </w:rPr>
              <w:t>2.4.</w:t>
            </w:r>
            <w:r w:rsidR="001B7906">
              <w:rPr>
                <w:rFonts w:eastAsiaTheme="minorEastAsia"/>
                <w:smallCaps w:val="0"/>
                <w:noProof/>
                <w:sz w:val="22"/>
                <w:szCs w:val="22"/>
                <w:lang w:eastAsia="fr-BE"/>
              </w:rPr>
              <w:tab/>
            </w:r>
            <w:r w:rsidR="001B7906" w:rsidRPr="000148B7">
              <w:rPr>
                <w:rStyle w:val="Lienhypertexte"/>
                <w:noProof/>
              </w:rPr>
              <w:t>Contrôles</w:t>
            </w:r>
            <w:r w:rsidR="001B7906">
              <w:rPr>
                <w:noProof/>
                <w:webHidden/>
              </w:rPr>
              <w:tab/>
            </w:r>
            <w:r>
              <w:rPr>
                <w:noProof/>
                <w:webHidden/>
              </w:rPr>
              <w:fldChar w:fldCharType="begin"/>
            </w:r>
            <w:r w:rsidR="001B7906">
              <w:rPr>
                <w:noProof/>
                <w:webHidden/>
              </w:rPr>
              <w:instrText xml:space="preserve"> PAGEREF _Toc483899118 \h </w:instrText>
            </w:r>
            <w:r>
              <w:rPr>
                <w:noProof/>
                <w:webHidden/>
              </w:rPr>
            </w:r>
            <w:r>
              <w:rPr>
                <w:noProof/>
                <w:webHidden/>
              </w:rPr>
              <w:fldChar w:fldCharType="separate"/>
            </w:r>
            <w:r w:rsidR="00485AC0">
              <w:rPr>
                <w:noProof/>
                <w:webHidden/>
              </w:rPr>
              <w:t>28</w:t>
            </w:r>
            <w:r>
              <w:rPr>
                <w:noProof/>
                <w:webHidden/>
              </w:rPr>
              <w:fldChar w:fldCharType="end"/>
            </w:r>
          </w:hyperlink>
        </w:p>
        <w:p w:rsidR="001B7906" w:rsidRDefault="003C4552">
          <w:pPr>
            <w:pStyle w:val="TM1"/>
            <w:tabs>
              <w:tab w:val="left" w:pos="440"/>
              <w:tab w:val="right" w:leader="dot" w:pos="9062"/>
            </w:tabs>
            <w:rPr>
              <w:rFonts w:eastAsiaTheme="minorEastAsia"/>
              <w:b w:val="0"/>
              <w:bCs w:val="0"/>
              <w:caps w:val="0"/>
              <w:noProof/>
              <w:sz w:val="22"/>
              <w:szCs w:val="22"/>
              <w:lang w:eastAsia="fr-BE"/>
            </w:rPr>
          </w:pPr>
          <w:hyperlink w:anchor="_Toc483899119" w:history="1">
            <w:r w:rsidR="001B7906" w:rsidRPr="000148B7">
              <w:rPr>
                <w:rStyle w:val="Lienhypertexte"/>
                <w:noProof/>
              </w:rPr>
              <w:t>3.</w:t>
            </w:r>
            <w:r w:rsidR="001B7906">
              <w:rPr>
                <w:rFonts w:eastAsiaTheme="minorEastAsia"/>
                <w:b w:val="0"/>
                <w:bCs w:val="0"/>
                <w:caps w:val="0"/>
                <w:noProof/>
                <w:sz w:val="22"/>
                <w:szCs w:val="22"/>
                <w:lang w:eastAsia="fr-BE"/>
              </w:rPr>
              <w:tab/>
            </w:r>
            <w:r w:rsidR="001B7906" w:rsidRPr="000148B7">
              <w:rPr>
                <w:rStyle w:val="Lienhypertexte"/>
                <w:noProof/>
              </w:rPr>
              <w:t>Observatoire du Crédit et de l’Endettement</w:t>
            </w:r>
            <w:r w:rsidR="001B7906">
              <w:rPr>
                <w:noProof/>
                <w:webHidden/>
              </w:rPr>
              <w:tab/>
            </w:r>
            <w:r>
              <w:rPr>
                <w:noProof/>
                <w:webHidden/>
              </w:rPr>
              <w:fldChar w:fldCharType="begin"/>
            </w:r>
            <w:r w:rsidR="001B7906">
              <w:rPr>
                <w:noProof/>
                <w:webHidden/>
              </w:rPr>
              <w:instrText xml:space="preserve"> PAGEREF _Toc483899119 \h </w:instrText>
            </w:r>
            <w:r>
              <w:rPr>
                <w:noProof/>
                <w:webHidden/>
              </w:rPr>
            </w:r>
            <w:r>
              <w:rPr>
                <w:noProof/>
                <w:webHidden/>
              </w:rPr>
              <w:fldChar w:fldCharType="separate"/>
            </w:r>
            <w:r w:rsidR="00485AC0">
              <w:rPr>
                <w:noProof/>
                <w:webHidden/>
              </w:rPr>
              <w:t>29</w:t>
            </w:r>
            <w:r>
              <w:rPr>
                <w:noProof/>
                <w:webHidden/>
              </w:rPr>
              <w:fldChar w:fldCharType="end"/>
            </w:r>
          </w:hyperlink>
        </w:p>
        <w:p w:rsidR="001B7906" w:rsidRDefault="003C4552">
          <w:pPr>
            <w:pStyle w:val="TM2"/>
            <w:tabs>
              <w:tab w:val="left" w:pos="880"/>
              <w:tab w:val="right" w:leader="dot" w:pos="9062"/>
            </w:tabs>
            <w:rPr>
              <w:rFonts w:eastAsiaTheme="minorEastAsia"/>
              <w:smallCaps w:val="0"/>
              <w:noProof/>
              <w:sz w:val="22"/>
              <w:szCs w:val="22"/>
              <w:lang w:eastAsia="fr-BE"/>
            </w:rPr>
          </w:pPr>
          <w:hyperlink w:anchor="_Toc483899120" w:history="1">
            <w:r w:rsidR="001B7906" w:rsidRPr="000148B7">
              <w:rPr>
                <w:rStyle w:val="Lienhypertexte"/>
                <w:noProof/>
                <w:lang w:val="fr-FR"/>
              </w:rPr>
              <w:t>3.1.</w:t>
            </w:r>
            <w:r w:rsidR="001B7906">
              <w:rPr>
                <w:rFonts w:eastAsiaTheme="minorEastAsia"/>
                <w:smallCaps w:val="0"/>
                <w:noProof/>
                <w:sz w:val="22"/>
                <w:szCs w:val="22"/>
                <w:lang w:eastAsia="fr-BE"/>
              </w:rPr>
              <w:tab/>
            </w:r>
            <w:r w:rsidR="001B7906" w:rsidRPr="000148B7">
              <w:rPr>
                <w:rStyle w:val="Lienhypertexte"/>
                <w:noProof/>
                <w:lang w:val="fr-FR"/>
              </w:rPr>
              <w:t>Reconnaissance</w:t>
            </w:r>
            <w:r w:rsidR="001B7906">
              <w:rPr>
                <w:noProof/>
                <w:webHidden/>
              </w:rPr>
              <w:tab/>
            </w:r>
            <w:r>
              <w:rPr>
                <w:noProof/>
                <w:webHidden/>
              </w:rPr>
              <w:fldChar w:fldCharType="begin"/>
            </w:r>
            <w:r w:rsidR="001B7906">
              <w:rPr>
                <w:noProof/>
                <w:webHidden/>
              </w:rPr>
              <w:instrText xml:space="preserve"> PAGEREF _Toc483899120 \h </w:instrText>
            </w:r>
            <w:r>
              <w:rPr>
                <w:noProof/>
                <w:webHidden/>
              </w:rPr>
            </w:r>
            <w:r>
              <w:rPr>
                <w:noProof/>
                <w:webHidden/>
              </w:rPr>
              <w:fldChar w:fldCharType="separate"/>
            </w:r>
            <w:r w:rsidR="00485AC0">
              <w:rPr>
                <w:noProof/>
                <w:webHidden/>
              </w:rPr>
              <w:t>29</w:t>
            </w:r>
            <w:r>
              <w:rPr>
                <w:noProof/>
                <w:webHidden/>
              </w:rPr>
              <w:fldChar w:fldCharType="end"/>
            </w:r>
          </w:hyperlink>
        </w:p>
        <w:p w:rsidR="001B7906" w:rsidRDefault="003C4552">
          <w:pPr>
            <w:pStyle w:val="TM2"/>
            <w:tabs>
              <w:tab w:val="left" w:pos="880"/>
              <w:tab w:val="right" w:leader="dot" w:pos="9062"/>
            </w:tabs>
            <w:rPr>
              <w:rFonts w:eastAsiaTheme="minorEastAsia"/>
              <w:smallCaps w:val="0"/>
              <w:noProof/>
              <w:sz w:val="22"/>
              <w:szCs w:val="22"/>
              <w:lang w:eastAsia="fr-BE"/>
            </w:rPr>
          </w:pPr>
          <w:hyperlink w:anchor="_Toc483899121" w:history="1">
            <w:r w:rsidR="001B7906" w:rsidRPr="000148B7">
              <w:rPr>
                <w:rStyle w:val="Lienhypertexte"/>
                <w:noProof/>
              </w:rPr>
              <w:t>3.2.</w:t>
            </w:r>
            <w:r w:rsidR="001B7906">
              <w:rPr>
                <w:rFonts w:eastAsiaTheme="minorEastAsia"/>
                <w:smallCaps w:val="0"/>
                <w:noProof/>
                <w:sz w:val="22"/>
                <w:szCs w:val="22"/>
                <w:lang w:eastAsia="fr-BE"/>
              </w:rPr>
              <w:tab/>
            </w:r>
            <w:r w:rsidR="001B7906" w:rsidRPr="000148B7">
              <w:rPr>
                <w:rStyle w:val="Lienhypertexte"/>
                <w:noProof/>
              </w:rPr>
              <w:t>Missions</w:t>
            </w:r>
            <w:r w:rsidR="001B7906">
              <w:rPr>
                <w:noProof/>
                <w:webHidden/>
              </w:rPr>
              <w:tab/>
            </w:r>
            <w:r>
              <w:rPr>
                <w:noProof/>
                <w:webHidden/>
              </w:rPr>
              <w:fldChar w:fldCharType="begin"/>
            </w:r>
            <w:r w:rsidR="001B7906">
              <w:rPr>
                <w:noProof/>
                <w:webHidden/>
              </w:rPr>
              <w:instrText xml:space="preserve"> PAGEREF _Toc483899121 \h </w:instrText>
            </w:r>
            <w:r>
              <w:rPr>
                <w:noProof/>
                <w:webHidden/>
              </w:rPr>
            </w:r>
            <w:r>
              <w:rPr>
                <w:noProof/>
                <w:webHidden/>
              </w:rPr>
              <w:fldChar w:fldCharType="separate"/>
            </w:r>
            <w:r w:rsidR="00485AC0">
              <w:rPr>
                <w:noProof/>
                <w:webHidden/>
              </w:rPr>
              <w:t>29</w:t>
            </w:r>
            <w:r>
              <w:rPr>
                <w:noProof/>
                <w:webHidden/>
              </w:rPr>
              <w:fldChar w:fldCharType="end"/>
            </w:r>
          </w:hyperlink>
        </w:p>
        <w:p w:rsidR="001B7906" w:rsidRDefault="003C4552">
          <w:pPr>
            <w:pStyle w:val="TM2"/>
            <w:tabs>
              <w:tab w:val="left" w:pos="880"/>
              <w:tab w:val="right" w:leader="dot" w:pos="9062"/>
            </w:tabs>
            <w:rPr>
              <w:rFonts w:eastAsiaTheme="minorEastAsia"/>
              <w:smallCaps w:val="0"/>
              <w:noProof/>
              <w:sz w:val="22"/>
              <w:szCs w:val="22"/>
              <w:lang w:eastAsia="fr-BE"/>
            </w:rPr>
          </w:pPr>
          <w:hyperlink w:anchor="_Toc483899122" w:history="1">
            <w:r w:rsidR="001B7906" w:rsidRPr="000148B7">
              <w:rPr>
                <w:rStyle w:val="Lienhypertexte"/>
                <w:noProof/>
              </w:rPr>
              <w:t>3.3.</w:t>
            </w:r>
            <w:r w:rsidR="001B7906">
              <w:rPr>
                <w:rFonts w:eastAsiaTheme="minorEastAsia"/>
                <w:smallCaps w:val="0"/>
                <w:noProof/>
                <w:sz w:val="22"/>
                <w:szCs w:val="22"/>
                <w:lang w:eastAsia="fr-BE"/>
              </w:rPr>
              <w:tab/>
            </w:r>
            <w:r w:rsidR="001B7906" w:rsidRPr="000148B7">
              <w:rPr>
                <w:rStyle w:val="Lienhypertexte"/>
                <w:noProof/>
              </w:rPr>
              <w:t>Subventionnement</w:t>
            </w:r>
            <w:r w:rsidR="001B7906">
              <w:rPr>
                <w:noProof/>
                <w:webHidden/>
              </w:rPr>
              <w:tab/>
            </w:r>
            <w:r>
              <w:rPr>
                <w:noProof/>
                <w:webHidden/>
              </w:rPr>
              <w:fldChar w:fldCharType="begin"/>
            </w:r>
            <w:r w:rsidR="001B7906">
              <w:rPr>
                <w:noProof/>
                <w:webHidden/>
              </w:rPr>
              <w:instrText xml:space="preserve"> PAGEREF _Toc483899122 \h </w:instrText>
            </w:r>
            <w:r>
              <w:rPr>
                <w:noProof/>
                <w:webHidden/>
              </w:rPr>
            </w:r>
            <w:r>
              <w:rPr>
                <w:noProof/>
                <w:webHidden/>
              </w:rPr>
              <w:fldChar w:fldCharType="separate"/>
            </w:r>
            <w:r w:rsidR="00485AC0">
              <w:rPr>
                <w:noProof/>
                <w:webHidden/>
              </w:rPr>
              <w:t>29</w:t>
            </w:r>
            <w:r>
              <w:rPr>
                <w:noProof/>
                <w:webHidden/>
              </w:rPr>
              <w:fldChar w:fldCharType="end"/>
            </w:r>
          </w:hyperlink>
        </w:p>
        <w:p w:rsidR="001B7906" w:rsidRDefault="003C4552">
          <w:pPr>
            <w:pStyle w:val="TM2"/>
            <w:tabs>
              <w:tab w:val="left" w:pos="880"/>
              <w:tab w:val="right" w:leader="dot" w:pos="9062"/>
            </w:tabs>
            <w:rPr>
              <w:rFonts w:eastAsiaTheme="minorEastAsia"/>
              <w:smallCaps w:val="0"/>
              <w:noProof/>
              <w:sz w:val="22"/>
              <w:szCs w:val="22"/>
              <w:lang w:eastAsia="fr-BE"/>
            </w:rPr>
          </w:pPr>
          <w:hyperlink w:anchor="_Toc483899123" w:history="1">
            <w:r w:rsidR="001B7906" w:rsidRPr="000148B7">
              <w:rPr>
                <w:rStyle w:val="Lienhypertexte"/>
                <w:noProof/>
              </w:rPr>
              <w:t>3.4.</w:t>
            </w:r>
            <w:r w:rsidR="001B7906">
              <w:rPr>
                <w:rFonts w:eastAsiaTheme="minorEastAsia"/>
                <w:smallCaps w:val="0"/>
                <w:noProof/>
                <w:sz w:val="22"/>
                <w:szCs w:val="22"/>
                <w:lang w:eastAsia="fr-BE"/>
              </w:rPr>
              <w:tab/>
            </w:r>
            <w:r w:rsidR="001B7906" w:rsidRPr="000148B7">
              <w:rPr>
                <w:rStyle w:val="Lienhypertexte"/>
                <w:noProof/>
              </w:rPr>
              <w:t>Contrôles</w:t>
            </w:r>
            <w:r w:rsidR="001B7906">
              <w:rPr>
                <w:noProof/>
                <w:webHidden/>
              </w:rPr>
              <w:tab/>
            </w:r>
            <w:r>
              <w:rPr>
                <w:noProof/>
                <w:webHidden/>
              </w:rPr>
              <w:fldChar w:fldCharType="begin"/>
            </w:r>
            <w:r w:rsidR="001B7906">
              <w:rPr>
                <w:noProof/>
                <w:webHidden/>
              </w:rPr>
              <w:instrText xml:space="preserve"> PAGEREF _Toc483899123 \h </w:instrText>
            </w:r>
            <w:r>
              <w:rPr>
                <w:noProof/>
                <w:webHidden/>
              </w:rPr>
            </w:r>
            <w:r>
              <w:rPr>
                <w:noProof/>
                <w:webHidden/>
              </w:rPr>
              <w:fldChar w:fldCharType="separate"/>
            </w:r>
            <w:r w:rsidR="00485AC0">
              <w:rPr>
                <w:noProof/>
                <w:webHidden/>
              </w:rPr>
              <w:t>30</w:t>
            </w:r>
            <w:r>
              <w:rPr>
                <w:noProof/>
                <w:webHidden/>
              </w:rPr>
              <w:fldChar w:fldCharType="end"/>
            </w:r>
          </w:hyperlink>
        </w:p>
        <w:p w:rsidR="001B7906" w:rsidRDefault="003C4552">
          <w:pPr>
            <w:pStyle w:val="TM1"/>
            <w:tabs>
              <w:tab w:val="left" w:pos="440"/>
              <w:tab w:val="right" w:leader="dot" w:pos="9062"/>
            </w:tabs>
            <w:rPr>
              <w:rFonts w:eastAsiaTheme="minorEastAsia"/>
              <w:b w:val="0"/>
              <w:bCs w:val="0"/>
              <w:caps w:val="0"/>
              <w:noProof/>
              <w:sz w:val="22"/>
              <w:szCs w:val="22"/>
              <w:lang w:eastAsia="fr-BE"/>
            </w:rPr>
          </w:pPr>
          <w:hyperlink w:anchor="_Toc483899124" w:history="1">
            <w:r w:rsidR="001B7906" w:rsidRPr="000148B7">
              <w:rPr>
                <w:rStyle w:val="Lienhypertexte"/>
                <w:noProof/>
              </w:rPr>
              <w:t>4.</w:t>
            </w:r>
            <w:r w:rsidR="001B7906">
              <w:rPr>
                <w:rFonts w:eastAsiaTheme="minorEastAsia"/>
                <w:b w:val="0"/>
                <w:bCs w:val="0"/>
                <w:caps w:val="0"/>
                <w:noProof/>
                <w:sz w:val="22"/>
                <w:szCs w:val="22"/>
                <w:lang w:eastAsia="fr-BE"/>
              </w:rPr>
              <w:tab/>
            </w:r>
            <w:r w:rsidR="001B7906" w:rsidRPr="000148B7">
              <w:rPr>
                <w:rStyle w:val="Lienhypertexte"/>
                <w:noProof/>
              </w:rPr>
              <w:t>Comité de coordination des actions de prévention et de lutte contre le surendettement</w:t>
            </w:r>
            <w:r w:rsidR="001B7906">
              <w:rPr>
                <w:noProof/>
                <w:webHidden/>
              </w:rPr>
              <w:tab/>
            </w:r>
            <w:r>
              <w:rPr>
                <w:noProof/>
                <w:webHidden/>
              </w:rPr>
              <w:fldChar w:fldCharType="begin"/>
            </w:r>
            <w:r w:rsidR="001B7906">
              <w:rPr>
                <w:noProof/>
                <w:webHidden/>
              </w:rPr>
              <w:instrText xml:space="preserve"> PAGEREF _Toc483899124 \h </w:instrText>
            </w:r>
            <w:r>
              <w:rPr>
                <w:noProof/>
                <w:webHidden/>
              </w:rPr>
            </w:r>
            <w:r>
              <w:rPr>
                <w:noProof/>
                <w:webHidden/>
              </w:rPr>
              <w:fldChar w:fldCharType="separate"/>
            </w:r>
            <w:r w:rsidR="00485AC0">
              <w:rPr>
                <w:noProof/>
                <w:webHidden/>
              </w:rPr>
              <w:t>31</w:t>
            </w:r>
            <w:r>
              <w:rPr>
                <w:noProof/>
                <w:webHidden/>
              </w:rPr>
              <w:fldChar w:fldCharType="end"/>
            </w:r>
          </w:hyperlink>
        </w:p>
        <w:p w:rsidR="001B7906" w:rsidRDefault="003C4552">
          <w:pPr>
            <w:pStyle w:val="TM1"/>
            <w:tabs>
              <w:tab w:val="right" w:leader="dot" w:pos="9062"/>
            </w:tabs>
            <w:rPr>
              <w:rFonts w:eastAsiaTheme="minorEastAsia"/>
              <w:b w:val="0"/>
              <w:bCs w:val="0"/>
              <w:caps w:val="0"/>
              <w:noProof/>
              <w:sz w:val="22"/>
              <w:szCs w:val="22"/>
              <w:lang w:eastAsia="fr-BE"/>
            </w:rPr>
          </w:pPr>
          <w:hyperlink w:anchor="_Toc483899125" w:history="1">
            <w:r w:rsidR="001B7906" w:rsidRPr="000148B7">
              <w:rPr>
                <w:rStyle w:val="Lienhypertexte"/>
                <w:noProof/>
              </w:rPr>
              <w:t>Annexes</w:t>
            </w:r>
            <w:r w:rsidR="001B7906">
              <w:rPr>
                <w:noProof/>
                <w:webHidden/>
              </w:rPr>
              <w:tab/>
            </w:r>
            <w:r>
              <w:rPr>
                <w:noProof/>
                <w:webHidden/>
              </w:rPr>
              <w:fldChar w:fldCharType="begin"/>
            </w:r>
            <w:r w:rsidR="001B7906">
              <w:rPr>
                <w:noProof/>
                <w:webHidden/>
              </w:rPr>
              <w:instrText xml:space="preserve"> PAGEREF _Toc483899125 \h </w:instrText>
            </w:r>
            <w:r>
              <w:rPr>
                <w:noProof/>
                <w:webHidden/>
              </w:rPr>
            </w:r>
            <w:r>
              <w:rPr>
                <w:noProof/>
                <w:webHidden/>
              </w:rPr>
              <w:fldChar w:fldCharType="separate"/>
            </w:r>
            <w:r w:rsidR="00485AC0">
              <w:rPr>
                <w:noProof/>
                <w:webHidden/>
              </w:rPr>
              <w:t>32</w:t>
            </w:r>
            <w:r>
              <w:rPr>
                <w:noProof/>
                <w:webHidden/>
              </w:rPr>
              <w:fldChar w:fldCharType="end"/>
            </w:r>
          </w:hyperlink>
        </w:p>
        <w:p w:rsidR="001B7906" w:rsidRDefault="003C4552">
          <w:pPr>
            <w:pStyle w:val="TM2"/>
            <w:tabs>
              <w:tab w:val="left" w:pos="660"/>
              <w:tab w:val="right" w:leader="dot" w:pos="9062"/>
            </w:tabs>
            <w:rPr>
              <w:rFonts w:eastAsiaTheme="minorEastAsia"/>
              <w:smallCaps w:val="0"/>
              <w:noProof/>
              <w:sz w:val="22"/>
              <w:szCs w:val="22"/>
              <w:lang w:eastAsia="fr-BE"/>
            </w:rPr>
          </w:pPr>
          <w:hyperlink w:anchor="_Toc483899126" w:history="1">
            <w:r w:rsidR="001B7906" w:rsidRPr="000148B7">
              <w:rPr>
                <w:rStyle w:val="Lienhypertexte"/>
                <w:noProof/>
              </w:rPr>
              <w:t>1.</w:t>
            </w:r>
            <w:r w:rsidR="001B7906">
              <w:rPr>
                <w:rFonts w:eastAsiaTheme="minorEastAsia"/>
                <w:smallCaps w:val="0"/>
                <w:noProof/>
                <w:sz w:val="22"/>
                <w:szCs w:val="22"/>
                <w:lang w:eastAsia="fr-BE"/>
              </w:rPr>
              <w:tab/>
            </w:r>
            <w:r w:rsidR="001B7906" w:rsidRPr="000148B7">
              <w:rPr>
                <w:rStyle w:val="Lienhypertexte"/>
                <w:noProof/>
              </w:rPr>
              <w:t>Tableau des abréviations</w:t>
            </w:r>
            <w:r w:rsidR="001B7906">
              <w:rPr>
                <w:noProof/>
                <w:webHidden/>
              </w:rPr>
              <w:tab/>
            </w:r>
            <w:r>
              <w:rPr>
                <w:noProof/>
                <w:webHidden/>
              </w:rPr>
              <w:fldChar w:fldCharType="begin"/>
            </w:r>
            <w:r w:rsidR="001B7906">
              <w:rPr>
                <w:noProof/>
                <w:webHidden/>
              </w:rPr>
              <w:instrText xml:space="preserve"> PAGEREF _Toc483899126 \h </w:instrText>
            </w:r>
            <w:r>
              <w:rPr>
                <w:noProof/>
                <w:webHidden/>
              </w:rPr>
            </w:r>
            <w:r>
              <w:rPr>
                <w:noProof/>
                <w:webHidden/>
              </w:rPr>
              <w:fldChar w:fldCharType="separate"/>
            </w:r>
            <w:r w:rsidR="00485AC0">
              <w:rPr>
                <w:noProof/>
                <w:webHidden/>
              </w:rPr>
              <w:t>32</w:t>
            </w:r>
            <w:r>
              <w:rPr>
                <w:noProof/>
                <w:webHidden/>
              </w:rPr>
              <w:fldChar w:fldCharType="end"/>
            </w:r>
          </w:hyperlink>
        </w:p>
        <w:p w:rsidR="001B7906" w:rsidRDefault="003C4552">
          <w:pPr>
            <w:pStyle w:val="TM2"/>
            <w:tabs>
              <w:tab w:val="left" w:pos="660"/>
              <w:tab w:val="right" w:leader="dot" w:pos="9062"/>
            </w:tabs>
            <w:rPr>
              <w:rFonts w:eastAsiaTheme="minorEastAsia"/>
              <w:smallCaps w:val="0"/>
              <w:noProof/>
              <w:sz w:val="22"/>
              <w:szCs w:val="22"/>
              <w:lang w:eastAsia="fr-BE"/>
            </w:rPr>
          </w:pPr>
          <w:hyperlink w:anchor="_Toc483899127" w:history="1">
            <w:r w:rsidR="001B7906" w:rsidRPr="000148B7">
              <w:rPr>
                <w:rStyle w:val="Lienhypertexte"/>
                <w:noProof/>
              </w:rPr>
              <w:t>2.</w:t>
            </w:r>
            <w:r w:rsidR="001B7906">
              <w:rPr>
                <w:rFonts w:eastAsiaTheme="minorEastAsia"/>
                <w:smallCaps w:val="0"/>
                <w:noProof/>
                <w:sz w:val="22"/>
                <w:szCs w:val="22"/>
                <w:lang w:eastAsia="fr-BE"/>
              </w:rPr>
              <w:tab/>
            </w:r>
            <w:r w:rsidR="001B7906" w:rsidRPr="000148B7">
              <w:rPr>
                <w:rStyle w:val="Lienhypertexte"/>
                <w:noProof/>
              </w:rPr>
              <w:t>Tableau des références légales</w:t>
            </w:r>
            <w:r w:rsidR="001B7906">
              <w:rPr>
                <w:noProof/>
                <w:webHidden/>
              </w:rPr>
              <w:tab/>
            </w:r>
            <w:r>
              <w:rPr>
                <w:noProof/>
                <w:webHidden/>
              </w:rPr>
              <w:fldChar w:fldCharType="begin"/>
            </w:r>
            <w:r w:rsidR="001B7906">
              <w:rPr>
                <w:noProof/>
                <w:webHidden/>
              </w:rPr>
              <w:instrText xml:space="preserve"> PAGEREF _Toc483899127 \h </w:instrText>
            </w:r>
            <w:r>
              <w:rPr>
                <w:noProof/>
                <w:webHidden/>
              </w:rPr>
            </w:r>
            <w:r>
              <w:rPr>
                <w:noProof/>
                <w:webHidden/>
              </w:rPr>
              <w:fldChar w:fldCharType="separate"/>
            </w:r>
            <w:r w:rsidR="00485AC0">
              <w:rPr>
                <w:noProof/>
                <w:webHidden/>
              </w:rPr>
              <w:t>32</w:t>
            </w:r>
            <w:r>
              <w:rPr>
                <w:noProof/>
                <w:webHidden/>
              </w:rPr>
              <w:fldChar w:fldCharType="end"/>
            </w:r>
          </w:hyperlink>
        </w:p>
        <w:p w:rsidR="00C645CB" w:rsidRDefault="003C4552">
          <w:pPr>
            <w:rPr>
              <w:lang w:val="fr-FR"/>
            </w:rPr>
          </w:pPr>
          <w:r>
            <w:rPr>
              <w:rFonts w:asciiTheme="minorHAnsi" w:hAnsiTheme="minorHAnsi"/>
              <w:b/>
              <w:bCs/>
              <w:caps/>
              <w:sz w:val="20"/>
              <w:szCs w:val="20"/>
              <w:lang w:val="fr-FR"/>
            </w:rPr>
            <w:fldChar w:fldCharType="end"/>
          </w:r>
        </w:p>
      </w:sdtContent>
    </w:sdt>
    <w:p w:rsidR="003937C8" w:rsidRDefault="003937C8">
      <w:pPr>
        <w:spacing w:after="200" w:line="276" w:lineRule="auto"/>
        <w:jc w:val="left"/>
      </w:pPr>
      <w:r>
        <w:br w:type="page"/>
      </w:r>
    </w:p>
    <w:p w:rsidR="00880F27" w:rsidRDefault="00880F27" w:rsidP="00880F27">
      <w:pPr>
        <w:pStyle w:val="Titre1"/>
        <w:numPr>
          <w:ilvl w:val="0"/>
          <w:numId w:val="11"/>
        </w:numPr>
      </w:pPr>
      <w:bookmarkStart w:id="0" w:name="_Toc483899035"/>
      <w:r>
        <w:lastRenderedPageBreak/>
        <w:t>Services de médiation de dettes</w:t>
      </w:r>
      <w:bookmarkEnd w:id="0"/>
    </w:p>
    <w:p w:rsidR="00880F27" w:rsidRDefault="00880F27" w:rsidP="00880F27"/>
    <w:p w:rsidR="00880F27" w:rsidRDefault="00880F27" w:rsidP="00880F27">
      <w:pPr>
        <w:pStyle w:val="Titre2"/>
        <w:numPr>
          <w:ilvl w:val="1"/>
          <w:numId w:val="11"/>
        </w:numPr>
      </w:pPr>
      <w:bookmarkStart w:id="1" w:name="_Toc483899036"/>
      <w:r>
        <w:t>Programmation</w:t>
      </w:r>
      <w:bookmarkEnd w:id="1"/>
    </w:p>
    <w:p w:rsidR="00880F27" w:rsidRPr="00880F27" w:rsidRDefault="00880F27" w:rsidP="00880F27"/>
    <w:p w:rsidR="000E7021" w:rsidRPr="00312185" w:rsidRDefault="003937C8" w:rsidP="003937C8">
      <w:r w:rsidRPr="00312185">
        <w:t>La programmation a été mise en</w:t>
      </w:r>
      <w:r w:rsidR="000E7021" w:rsidRPr="00312185">
        <w:t xml:space="preserve"> place pour assurer une répartition optimale des services de médiation de dettes, en </w:t>
      </w:r>
      <w:r w:rsidR="001C2606">
        <w:t>tenant</w:t>
      </w:r>
      <w:r w:rsidR="000E7021" w:rsidRPr="00312185">
        <w:t xml:space="preserve"> compte du nombre d’habitants par commune, afin </w:t>
      </w:r>
      <w:r w:rsidR="00743416">
        <w:t>d’offrir suffisamment de services à la population et d’éviter une di</w:t>
      </w:r>
      <w:r w:rsidR="001C2606">
        <w:t>spersion</w:t>
      </w:r>
      <w:r w:rsidR="00743416">
        <w:t xml:space="preserve"> des moyens </w:t>
      </w:r>
      <w:r w:rsidR="001C2606">
        <w:t>sur</w:t>
      </w:r>
      <w:r w:rsidR="00743416">
        <w:t xml:space="preserve"> un trop grand nombre de services.</w:t>
      </w:r>
    </w:p>
    <w:p w:rsidR="003937C8" w:rsidRPr="00312185" w:rsidRDefault="003B1CEE" w:rsidP="003937C8">
      <w:r w:rsidRPr="00312185">
        <w:t>En conséquence, la législation prévoit qu’une</w:t>
      </w:r>
      <w:r w:rsidR="003937C8" w:rsidRPr="00312185">
        <w:t xml:space="preserve"> seule institution de médiation de dettes par commune pourra être agré</w:t>
      </w:r>
      <w:r w:rsidR="00E46E69">
        <w:t>é</w:t>
      </w:r>
      <w:r w:rsidR="003937C8" w:rsidRPr="00312185">
        <w:t xml:space="preserve">e, sous réserve que la commune ne soit pas desservie par une association « Chapitre XII » </w:t>
      </w:r>
      <w:r w:rsidR="002D78E2" w:rsidRPr="00312185">
        <w:t>dont</w:t>
      </w:r>
      <w:r w:rsidR="003937C8" w:rsidRPr="00312185">
        <w:t xml:space="preserve"> le </w:t>
      </w:r>
      <w:r w:rsidR="00D940A6">
        <w:t>CPAS</w:t>
      </w:r>
      <w:r w:rsidR="003937C8" w:rsidRPr="00312185">
        <w:t xml:space="preserve"> de la commune est membre. Cette limite est augmentée d’un service de médiation de dettes par tranche entamée supplémentaire de 30.000 habitants au-delà de la première tranche de 30.000 habitants.</w:t>
      </w:r>
    </w:p>
    <w:p w:rsidR="007A32CB" w:rsidRPr="00312185" w:rsidRDefault="007A32CB" w:rsidP="003937C8">
      <w:r w:rsidRPr="00312185">
        <w:t>Sont exclu</w:t>
      </w:r>
      <w:r w:rsidR="00E46E69">
        <w:t>e</w:t>
      </w:r>
      <w:r w:rsidRPr="00312185">
        <w:t>s de cette programmation les institutions qui prestent leurs activités à destination d’un</w:t>
      </w:r>
      <w:r w:rsidR="003B1CEE" w:rsidRPr="00312185">
        <w:t xml:space="preserve"> public spécifique (par exemple</w:t>
      </w:r>
      <w:r w:rsidRPr="00312185">
        <w:t xml:space="preserve"> l’O.C.A.S.C. </w:t>
      </w:r>
      <w:r w:rsidR="003B1CEE" w:rsidRPr="00312185">
        <w:t xml:space="preserve">pour les membres des forces armées ou assimilées </w:t>
      </w:r>
      <w:r w:rsidRPr="00312185">
        <w:t xml:space="preserve">et le Service social du Gouvernement de la </w:t>
      </w:r>
      <w:r w:rsidR="00A2551F">
        <w:t>Région wallonne</w:t>
      </w:r>
      <w:r w:rsidRPr="00312185">
        <w:t>), les centres de référence qui ont obtenu l’agrément spécifique en qualité d’institution de médiation de dettes et l’ASBL V.S.Z.</w:t>
      </w:r>
      <w:r w:rsidR="00815113" w:rsidRPr="00312185">
        <w:t>,</w:t>
      </w:r>
      <w:r w:rsidR="00607CB4" w:rsidRPr="00312185">
        <w:t xml:space="preserve"> dépendant</w:t>
      </w:r>
      <w:r w:rsidRPr="00312185">
        <w:t xml:space="preserve"> de la Communauté germanophone.</w:t>
      </w:r>
    </w:p>
    <w:p w:rsidR="00B0694C" w:rsidRPr="00312185" w:rsidRDefault="00B0694C" w:rsidP="003937C8"/>
    <w:p w:rsidR="00846C84" w:rsidRPr="00312185" w:rsidRDefault="00846C84" w:rsidP="003937C8"/>
    <w:p w:rsidR="00880F27" w:rsidRPr="00312185" w:rsidRDefault="00880F27" w:rsidP="00880F27">
      <w:pPr>
        <w:pStyle w:val="Titre2"/>
        <w:numPr>
          <w:ilvl w:val="1"/>
          <w:numId w:val="11"/>
        </w:numPr>
      </w:pPr>
      <w:bookmarkStart w:id="2" w:name="_Toc483899037"/>
      <w:r w:rsidRPr="00312185">
        <w:t>Agrément</w:t>
      </w:r>
      <w:bookmarkEnd w:id="2"/>
    </w:p>
    <w:p w:rsidR="00315AF5" w:rsidRPr="00312185" w:rsidRDefault="00315AF5" w:rsidP="00315AF5"/>
    <w:p w:rsidR="00315AF5" w:rsidRPr="00312185" w:rsidRDefault="00315AF5" w:rsidP="00315AF5">
      <w:pPr>
        <w:pStyle w:val="Titre3"/>
        <w:numPr>
          <w:ilvl w:val="2"/>
          <w:numId w:val="11"/>
        </w:numPr>
      </w:pPr>
      <w:bookmarkStart w:id="3" w:name="_Toc483899038"/>
      <w:r w:rsidRPr="00312185">
        <w:t>Limitations de la pratique de la médiation de dettes et de l’agrément</w:t>
      </w:r>
      <w:bookmarkEnd w:id="3"/>
    </w:p>
    <w:p w:rsidR="006F0B35" w:rsidRPr="00312185" w:rsidRDefault="006F0B35" w:rsidP="006F0B35"/>
    <w:p w:rsidR="00880F27" w:rsidRPr="00312185" w:rsidRDefault="003B1CEE" w:rsidP="00880F27">
      <w:r w:rsidRPr="00312185">
        <w:t>L’article VII.115 du Code de droit écono</w:t>
      </w:r>
      <w:r w:rsidR="006D5524" w:rsidRPr="00312185">
        <w:t>mique</w:t>
      </w:r>
      <w:r w:rsidR="00460DD0">
        <w:t xml:space="preserve"> (qui a repris les dispositions de la Loi du 12 juin 1991)</w:t>
      </w:r>
      <w:r w:rsidR="00315AF5" w:rsidRPr="00312185">
        <w:t xml:space="preserve"> interdit la médiation de dettes</w:t>
      </w:r>
      <w:r w:rsidR="00F948E3" w:rsidRPr="00312185">
        <w:t xml:space="preserve">, sauf </w:t>
      </w:r>
      <w:r w:rsidR="00315AF5" w:rsidRPr="00312185">
        <w:t>:</w:t>
      </w:r>
    </w:p>
    <w:p w:rsidR="00315AF5" w:rsidRPr="00312185" w:rsidRDefault="00315AF5" w:rsidP="00315AF5">
      <w:pPr>
        <w:pStyle w:val="Paragraphedeliste"/>
        <w:numPr>
          <w:ilvl w:val="0"/>
          <w:numId w:val="40"/>
        </w:numPr>
        <w:rPr>
          <w:i/>
        </w:rPr>
      </w:pPr>
      <w:r w:rsidRPr="00312185">
        <w:rPr>
          <w:i/>
        </w:rPr>
        <w:t>1° si elle est pratiquée par un avocat, un officier ministériel ou un mandataire de justice dans l'exercice de sa profession ou de sa fonction;</w:t>
      </w:r>
    </w:p>
    <w:p w:rsidR="00315AF5" w:rsidRPr="00312185" w:rsidRDefault="00315AF5" w:rsidP="00315AF5">
      <w:pPr>
        <w:pStyle w:val="Paragraphedeliste"/>
        <w:numPr>
          <w:ilvl w:val="0"/>
          <w:numId w:val="40"/>
        </w:numPr>
        <w:rPr>
          <w:i/>
        </w:rPr>
      </w:pPr>
      <w:r w:rsidRPr="00312185">
        <w:rPr>
          <w:i/>
        </w:rPr>
        <w:t>2° si elle est pratiquée par des institutions publiques ou par des institutions privées agréées à cet effet par l'autorité compétente.</w:t>
      </w:r>
    </w:p>
    <w:p w:rsidR="00315AF5" w:rsidRPr="00312185" w:rsidRDefault="00460DD0" w:rsidP="00880F27">
      <w:r>
        <w:t>En Wallonie, l</w:t>
      </w:r>
      <w:r w:rsidR="002D78E2" w:rsidRPr="00312185">
        <w:t>’article 118 du Code wallon de l’Action</w:t>
      </w:r>
      <w:r w:rsidR="00E46E69">
        <w:t xml:space="preserve"> sociale</w:t>
      </w:r>
      <w:r w:rsidR="002D78E2" w:rsidRPr="00312185">
        <w:t xml:space="preserve"> et de la Santé empêche</w:t>
      </w:r>
      <w:r w:rsidR="00315AF5" w:rsidRPr="00312185">
        <w:t xml:space="preserve"> une personne physique </w:t>
      </w:r>
      <w:r w:rsidR="002D78E2" w:rsidRPr="00312185">
        <w:t xml:space="preserve">de </w:t>
      </w:r>
      <w:r w:rsidR="006D5524" w:rsidRPr="00312185">
        <w:t>bénéficier d’un agrément</w:t>
      </w:r>
      <w:r w:rsidR="00315AF5" w:rsidRPr="00312185">
        <w:t xml:space="preserve"> pour la pratique de la médiation de dettes, </w:t>
      </w:r>
      <w:r w:rsidR="006D5524" w:rsidRPr="00312185">
        <w:t>celui-ci</w:t>
      </w:r>
      <w:r w:rsidR="001C2606">
        <w:t xml:space="preserve"> étant limité</w:t>
      </w:r>
      <w:r w:rsidR="00315AF5" w:rsidRPr="00312185">
        <w:t xml:space="preserve"> aux institutions.</w:t>
      </w:r>
    </w:p>
    <w:p w:rsidR="009735D0" w:rsidRPr="00312185" w:rsidRDefault="009735D0" w:rsidP="00880F27">
      <w:r w:rsidRPr="00312185">
        <w:t>De plus, l’agréme</w:t>
      </w:r>
      <w:r w:rsidR="00F73D41" w:rsidRPr="00312185">
        <w:t xml:space="preserve">nt octroyé par la </w:t>
      </w:r>
      <w:r w:rsidR="00A2551F">
        <w:t>Région wallonne</w:t>
      </w:r>
      <w:r w:rsidR="00F73D41" w:rsidRPr="00312185">
        <w:t xml:space="preserve"> ne peut se faire </w:t>
      </w:r>
      <w:r w:rsidR="006D5524" w:rsidRPr="00312185">
        <w:t>qu’au profit d’</w:t>
      </w:r>
      <w:r w:rsidR="00F73D41" w:rsidRPr="00312185">
        <w:t>une institution exerçant son activité en région de langue française, tel que délimitée</w:t>
      </w:r>
      <w:r w:rsidR="001D3D98">
        <w:t xml:space="preserve"> par les articles 4 et 5 des L</w:t>
      </w:r>
      <w:r w:rsidR="00F73D41" w:rsidRPr="00312185">
        <w:t>ois coordonnées sur l’emploi des langues en matière administrative (A.R. du 18 juillet 1966), c’est-à-dire :</w:t>
      </w:r>
    </w:p>
    <w:p w:rsidR="00F73D41" w:rsidRPr="00312185" w:rsidRDefault="00F73D41" w:rsidP="00F73D41">
      <w:pPr>
        <w:pStyle w:val="Paragraphedeliste"/>
        <w:numPr>
          <w:ilvl w:val="0"/>
          <w:numId w:val="41"/>
        </w:numPr>
      </w:pPr>
      <w:r w:rsidRPr="00312185">
        <w:t>Les provinces du Brabant wallon, de Namur</w:t>
      </w:r>
      <w:r w:rsidR="006D5524" w:rsidRPr="00312185">
        <w:t>, du Hainaut,</w:t>
      </w:r>
      <w:r w:rsidRPr="00312185">
        <w:t xml:space="preserve"> et de Luxembourg ;</w:t>
      </w:r>
    </w:p>
    <w:p w:rsidR="00F73D41" w:rsidRPr="00312185" w:rsidRDefault="00F73D41" w:rsidP="00F73D41">
      <w:pPr>
        <w:pStyle w:val="Paragraphedeliste"/>
        <w:numPr>
          <w:ilvl w:val="0"/>
          <w:numId w:val="41"/>
        </w:numPr>
      </w:pPr>
      <w:r w:rsidRPr="00312185">
        <w:t xml:space="preserve">La province de Liège, à l’exception des communes de langue allemande, à savoir : Eupen, La Calamine, Lontzen, Raeren, Amblève, Bullange, Butgenbach, </w:t>
      </w:r>
      <w:r w:rsidR="006D5524" w:rsidRPr="00312185">
        <w:t>Burg-</w:t>
      </w:r>
      <w:r w:rsidRPr="00312185">
        <w:t>Reu</w:t>
      </w:r>
      <w:r w:rsidR="002303BE" w:rsidRPr="00312185">
        <w:t>la</w:t>
      </w:r>
      <w:r w:rsidRPr="00312185">
        <w:t>nd et Saint-Vith.</w:t>
      </w:r>
    </w:p>
    <w:p w:rsidR="00C63A03" w:rsidRPr="00312185" w:rsidRDefault="00C63A03" w:rsidP="00F73D41">
      <w:r w:rsidRPr="00312185">
        <w:t xml:space="preserve">En d’autres termes, est tenu de se soumettre à l’agrément de la </w:t>
      </w:r>
      <w:r w:rsidR="00A2551F">
        <w:t>Région wallonne</w:t>
      </w:r>
      <w:r w:rsidRPr="00312185">
        <w:t xml:space="preserve"> tout service de médiation de dettes, quelle que soit la localisation de son siège social, pourvu qu’il soit accessible au public en un lieu situé sur le territoire de la région de langue française.</w:t>
      </w:r>
    </w:p>
    <w:p w:rsidR="00F73D41" w:rsidRPr="00312185" w:rsidRDefault="00F73D41" w:rsidP="00F73D41">
      <w:r w:rsidRPr="00312185">
        <w:lastRenderedPageBreak/>
        <w:t xml:space="preserve">L’institution sera agréée </w:t>
      </w:r>
      <w:r w:rsidR="006D5524" w:rsidRPr="00312185">
        <w:t>pour un</w:t>
      </w:r>
      <w:r w:rsidRPr="00312185">
        <w:t xml:space="preserve"> lieu d’exercice concret et réel (le lieu où la personne entre en contact avec le médiateur).</w:t>
      </w:r>
    </w:p>
    <w:p w:rsidR="00F73D41" w:rsidRPr="00312185" w:rsidRDefault="00F73D41" w:rsidP="00F73D41">
      <w:r w:rsidRPr="00312185">
        <w:t>La question ne se pose pas</w:t>
      </w:r>
      <w:r w:rsidR="00460DD0">
        <w:t xml:space="preserve"> de la même façon</w:t>
      </w:r>
      <w:r w:rsidRPr="00312185">
        <w:t xml:space="preserve"> pour les </w:t>
      </w:r>
      <w:r w:rsidR="00D940A6">
        <w:t>CPAS</w:t>
      </w:r>
      <w:r w:rsidRPr="00312185">
        <w:t>, institu</w:t>
      </w:r>
      <w:r w:rsidR="006D5524" w:rsidRPr="00312185">
        <w:t>t</w:t>
      </w:r>
      <w:r w:rsidRPr="00312185">
        <w:t xml:space="preserve">ions publiques, dotées </w:t>
      </w:r>
      <w:r w:rsidR="00490B3A" w:rsidRPr="00312185">
        <w:t xml:space="preserve">de la personnalité juridique </w:t>
      </w:r>
      <w:r w:rsidRPr="00312185">
        <w:t xml:space="preserve">par la loi organique des </w:t>
      </w:r>
      <w:r w:rsidR="00D940A6">
        <w:t>CPAS</w:t>
      </w:r>
      <w:r w:rsidRPr="00312185">
        <w:t xml:space="preserve"> et qui ne peuvent exercer </w:t>
      </w:r>
      <w:r w:rsidR="006D5524" w:rsidRPr="00312185">
        <w:t xml:space="preserve">que </w:t>
      </w:r>
      <w:r w:rsidR="00490B3A">
        <w:t>sur</w:t>
      </w:r>
      <w:r w:rsidR="006D5524" w:rsidRPr="00312185">
        <w:t xml:space="preserve"> un territoire défini</w:t>
      </w:r>
      <w:r w:rsidRPr="00312185">
        <w:t xml:space="preserve">, sauf convention passée avec d’autres </w:t>
      </w:r>
      <w:r w:rsidR="00D940A6">
        <w:t>CPAS</w:t>
      </w:r>
      <w:r w:rsidR="00460DD0" w:rsidRPr="00460DD0">
        <w:t xml:space="preserve"> Ainsi, une institution publique agréée en tant que service de médiation de dettes ne prendra en charge que les dossiers des bénéficiaires ayant leur </w:t>
      </w:r>
      <w:r w:rsidR="00490B3A" w:rsidRPr="00490B3A">
        <w:t>résidence habituelle et effective</w:t>
      </w:r>
      <w:r w:rsidR="00460DD0" w:rsidRPr="00460DD0">
        <w:rPr>
          <w:i/>
        </w:rPr>
        <w:t xml:space="preserve"> </w:t>
      </w:r>
      <w:r w:rsidR="00460DD0" w:rsidRPr="00460DD0">
        <w:t>sur son ressort territorial (sauf convention avec un autre CPAS</w:t>
      </w:r>
      <w:r w:rsidR="00490B3A">
        <w:t xml:space="preserve"> et dans le cas de certains RCD</w:t>
      </w:r>
      <w:r w:rsidR="00460DD0" w:rsidRPr="00460DD0">
        <w:t>).</w:t>
      </w:r>
    </w:p>
    <w:p w:rsidR="002303BE" w:rsidRPr="00312185" w:rsidRDefault="00460DD0" w:rsidP="00F73D41">
      <w:r>
        <w:t>Pour</w:t>
      </w:r>
      <w:r w:rsidR="0026432D" w:rsidRPr="00312185">
        <w:t xml:space="preserve"> une </w:t>
      </w:r>
      <w:r w:rsidR="00D940A6">
        <w:t>ASBL</w:t>
      </w:r>
      <w:r w:rsidR="0026432D" w:rsidRPr="00312185">
        <w:t xml:space="preserve"> </w:t>
      </w:r>
      <w:r>
        <w:t>la prise en charge de dossiers n’est pas soumi</w:t>
      </w:r>
      <w:r w:rsidR="00593B0D">
        <w:t xml:space="preserve">se à une territorialité liée à la résidence habituelle et effective </w:t>
      </w:r>
      <w:r>
        <w:t>de ses interlocuteurs. Le lieu d’exercice concret et réel devrait être</w:t>
      </w:r>
      <w:r w:rsidR="0026432D" w:rsidRPr="00312185">
        <w:t xml:space="preserve"> son siège socia</w:t>
      </w:r>
      <w:r>
        <w:t>l. Si ce n’est pas le cas, ce sera</w:t>
      </w:r>
      <w:r w:rsidR="0026432D" w:rsidRPr="00312185">
        <w:t xml:space="preserve"> le lieu d’accessibilité au public qui sera déterminant.</w:t>
      </w:r>
    </w:p>
    <w:p w:rsidR="00315AF5" w:rsidRPr="00312185" w:rsidRDefault="00315AF5" w:rsidP="00880F27"/>
    <w:p w:rsidR="00B31207" w:rsidRPr="00312185" w:rsidRDefault="00B31207" w:rsidP="00880F27"/>
    <w:p w:rsidR="005E34B5" w:rsidRPr="00312185" w:rsidRDefault="005E34B5" w:rsidP="00880F27">
      <w:pPr>
        <w:pStyle w:val="Titre3"/>
        <w:numPr>
          <w:ilvl w:val="2"/>
          <w:numId w:val="11"/>
        </w:numPr>
      </w:pPr>
      <w:bookmarkStart w:id="4" w:name="_Toc483899039"/>
      <w:r w:rsidRPr="00312185">
        <w:t>Conditions pour l’obtention d’un agrément</w:t>
      </w:r>
      <w:bookmarkEnd w:id="4"/>
    </w:p>
    <w:p w:rsidR="005E34B5" w:rsidRPr="00312185" w:rsidRDefault="005E34B5" w:rsidP="005E34B5"/>
    <w:p w:rsidR="005E34B5" w:rsidRPr="00312185" w:rsidRDefault="005E34B5" w:rsidP="005E34B5">
      <w:pPr>
        <w:pStyle w:val="Titre4"/>
        <w:numPr>
          <w:ilvl w:val="3"/>
          <w:numId w:val="11"/>
        </w:numPr>
      </w:pPr>
      <w:bookmarkStart w:id="5" w:name="_Toc483899040"/>
      <w:r w:rsidRPr="00312185">
        <w:t>La personnalité juridique</w:t>
      </w:r>
      <w:bookmarkEnd w:id="5"/>
    </w:p>
    <w:p w:rsidR="005E34B5" w:rsidRPr="00312185" w:rsidRDefault="005E34B5" w:rsidP="005E34B5">
      <w:pPr>
        <w:pStyle w:val="Titre5"/>
        <w:numPr>
          <w:ilvl w:val="4"/>
          <w:numId w:val="11"/>
        </w:numPr>
      </w:pPr>
      <w:bookmarkStart w:id="6" w:name="_Toc483899041"/>
      <w:r w:rsidRPr="00312185">
        <w:t>Le cas de</w:t>
      </w:r>
      <w:r w:rsidR="00E46E69">
        <w:t>s</w:t>
      </w:r>
      <w:r w:rsidRPr="00312185">
        <w:t xml:space="preserve"> CPAS dotés de plein droit de la personnalité juridique</w:t>
      </w:r>
      <w:bookmarkEnd w:id="6"/>
    </w:p>
    <w:p w:rsidR="005E34B5" w:rsidRPr="00312185" w:rsidRDefault="005E34B5" w:rsidP="005E34B5">
      <w:r w:rsidRPr="00312185">
        <w:t xml:space="preserve">Les CPAS sont dotés d’office, </w:t>
      </w:r>
      <w:r w:rsidR="00E46E69">
        <w:t>en</w:t>
      </w:r>
      <w:r w:rsidRPr="00312185">
        <w:t xml:space="preserve"> application</w:t>
      </w:r>
      <w:r w:rsidR="0026432D" w:rsidRPr="00312185">
        <w:t xml:space="preserve"> de l’article 2</w:t>
      </w:r>
      <w:r w:rsidR="00846559">
        <w:t xml:space="preserve"> de la L</w:t>
      </w:r>
      <w:r w:rsidRPr="00312185">
        <w:t>oi du 8 juillet 1976</w:t>
      </w:r>
      <w:r w:rsidR="00FB302C">
        <w:t>,</w:t>
      </w:r>
      <w:r w:rsidR="0026432D" w:rsidRPr="00312185">
        <w:t xml:space="preserve"> de la personnalité juridique et remplissent donc d’emblée cette condition.</w:t>
      </w:r>
      <w:r w:rsidR="008F12E8" w:rsidRPr="00312185">
        <w:t xml:space="preserve"> Il en va de même pour les Associations Chapitre XII.</w:t>
      </w:r>
    </w:p>
    <w:p w:rsidR="0026432D" w:rsidRPr="00312185" w:rsidRDefault="0026432D" w:rsidP="005E34B5"/>
    <w:p w:rsidR="0026432D" w:rsidRPr="00312185" w:rsidRDefault="0026432D" w:rsidP="0026432D">
      <w:pPr>
        <w:pStyle w:val="Titre5"/>
        <w:numPr>
          <w:ilvl w:val="4"/>
          <w:numId w:val="11"/>
        </w:numPr>
      </w:pPr>
      <w:bookmarkStart w:id="7" w:name="_Toc483899042"/>
      <w:r w:rsidRPr="00312185">
        <w:t xml:space="preserve">Les associations privées : les </w:t>
      </w:r>
      <w:r w:rsidR="00D940A6">
        <w:t>ASBL</w:t>
      </w:r>
      <w:r w:rsidRPr="00312185">
        <w:t xml:space="preserve"> et les autres</w:t>
      </w:r>
      <w:bookmarkEnd w:id="7"/>
    </w:p>
    <w:p w:rsidR="0026432D" w:rsidRPr="00312185" w:rsidRDefault="0026432D" w:rsidP="0026432D">
      <w:r w:rsidRPr="00312185">
        <w:t xml:space="preserve">La forme la plus </w:t>
      </w:r>
      <w:r w:rsidR="00846559">
        <w:t>fréquent</w:t>
      </w:r>
      <w:r w:rsidR="00E46E69">
        <w:t>e</w:t>
      </w:r>
      <w:r w:rsidR="00846559">
        <w:t xml:space="preserve"> d</w:t>
      </w:r>
      <w:r w:rsidRPr="00312185">
        <w:t xml:space="preserve">’association privée dotée de la personnalité juridique est l’association sans but lucratif. </w:t>
      </w:r>
      <w:r w:rsidR="008F12E8" w:rsidRPr="00312185">
        <w:t>Les mutualités peuvent également prétendre à l’agrément.</w:t>
      </w:r>
    </w:p>
    <w:p w:rsidR="0026432D" w:rsidRPr="00312185" w:rsidRDefault="0026432D" w:rsidP="0026432D"/>
    <w:p w:rsidR="0026432D" w:rsidRPr="00312185" w:rsidRDefault="0026432D" w:rsidP="0026432D">
      <w:pPr>
        <w:pStyle w:val="Titre4"/>
        <w:numPr>
          <w:ilvl w:val="3"/>
          <w:numId w:val="11"/>
        </w:numPr>
      </w:pPr>
      <w:bookmarkStart w:id="8" w:name="_Toc483899043"/>
      <w:r w:rsidRPr="00312185">
        <w:t>L’exclusion de toute activité de lucre</w:t>
      </w:r>
      <w:bookmarkEnd w:id="8"/>
    </w:p>
    <w:p w:rsidR="0026432D" w:rsidRPr="00312185" w:rsidRDefault="0026432D" w:rsidP="0026432D">
      <w:r w:rsidRPr="00312185">
        <w:t>Les CPAS et associations Chapitre XII satisfont d’office à cette condition.</w:t>
      </w:r>
    </w:p>
    <w:p w:rsidR="0026432D" w:rsidRPr="00312185" w:rsidRDefault="0026432D" w:rsidP="0026432D">
      <w:r w:rsidRPr="00312185">
        <w:t>Pour l’agrément des personnes morales de droit privé il est prévu que celle</w:t>
      </w:r>
      <w:r w:rsidR="002D78E2" w:rsidRPr="00312185">
        <w:t>s</w:t>
      </w:r>
      <w:r w:rsidRPr="00312185">
        <w:t xml:space="preserve">-ci ne peuvent avoir un but de lucre. Sont donc exclues les sociétés commerciales. En bref, seules les </w:t>
      </w:r>
      <w:r w:rsidR="00D940A6">
        <w:t>ASBL</w:t>
      </w:r>
      <w:r w:rsidRPr="00312185">
        <w:t xml:space="preserve"> et les mutuelles peuvent être agréées.</w:t>
      </w:r>
    </w:p>
    <w:p w:rsidR="00EE7032" w:rsidRPr="00312185" w:rsidRDefault="00EE7032" w:rsidP="0026432D">
      <w:r w:rsidRPr="00312185">
        <w:t>Au-delà de l’ob</w:t>
      </w:r>
      <w:r w:rsidR="002D78E2" w:rsidRPr="00312185">
        <w:t>jet social désintéressé inscrit</w:t>
      </w:r>
      <w:r w:rsidRPr="00312185">
        <w:t xml:space="preserve"> dans les statuts, l’association doit dans les faits se comporter comme te</w:t>
      </w:r>
      <w:r w:rsidR="002D78E2" w:rsidRPr="00312185">
        <w:t>l</w:t>
      </w:r>
      <w:r w:rsidRPr="00312185">
        <w:t>l</w:t>
      </w:r>
      <w:r w:rsidR="002D78E2" w:rsidRPr="00312185">
        <w:t>e</w:t>
      </w:r>
      <w:r w:rsidRPr="00312185">
        <w:t>.</w:t>
      </w:r>
    </w:p>
    <w:p w:rsidR="00EE7032" w:rsidRPr="00312185" w:rsidRDefault="00EE7032" w:rsidP="0026432D"/>
    <w:p w:rsidR="00EE7032" w:rsidRPr="00312185" w:rsidRDefault="00EE7032" w:rsidP="00EE7032">
      <w:pPr>
        <w:pStyle w:val="Titre4"/>
        <w:numPr>
          <w:ilvl w:val="3"/>
          <w:numId w:val="11"/>
        </w:numPr>
      </w:pPr>
      <w:bookmarkStart w:id="9" w:name="_Toc483899044"/>
      <w:r w:rsidRPr="00312185">
        <w:t>L’objet social : l’aide aux personnes en difficulté</w:t>
      </w:r>
      <w:bookmarkEnd w:id="9"/>
    </w:p>
    <w:p w:rsidR="00EE7032" w:rsidRPr="00312185" w:rsidRDefault="00EE7032" w:rsidP="00EE7032">
      <w:r w:rsidRPr="00312185">
        <w:t xml:space="preserve">La médiation de dettes relève de l’aide aux personnes. La compétence réglementaire en cette matière appartient à la </w:t>
      </w:r>
      <w:r w:rsidR="00A2551F">
        <w:t>Région wallonne</w:t>
      </w:r>
      <w:r w:rsidRPr="00312185">
        <w:t>. Il est dès lors logique que les institu</w:t>
      </w:r>
      <w:r w:rsidR="008F12E8" w:rsidRPr="00312185">
        <w:t>t</w:t>
      </w:r>
      <w:r w:rsidRPr="00312185">
        <w:t xml:space="preserve">ions publiques et privées qui entendent être agréées en vertu de cette réglementation aient pour objet l’aide aux personnes en difficulté. </w:t>
      </w:r>
    </w:p>
    <w:p w:rsidR="00EE7032" w:rsidRPr="00312185" w:rsidRDefault="008F12E8" w:rsidP="00EE7032">
      <w:r w:rsidRPr="00312185">
        <w:t>Le</w:t>
      </w:r>
      <w:r w:rsidR="00EE7032" w:rsidRPr="00312185">
        <w:t xml:space="preserve">s CPAS, qui ont pour mission légale l’aide sous toutes ses </w:t>
      </w:r>
      <w:r w:rsidR="00E46E69">
        <w:t>formes à la population, satisf</w:t>
      </w:r>
      <w:r w:rsidR="00EE7032" w:rsidRPr="00312185">
        <w:t>ont d’office à cette condition.</w:t>
      </w:r>
    </w:p>
    <w:p w:rsidR="00EE7032" w:rsidRPr="00312185" w:rsidRDefault="00334B44" w:rsidP="00EE7032">
      <w:r w:rsidRPr="00312185">
        <w:lastRenderedPageBreak/>
        <w:t xml:space="preserve">Le terme « notamment » repris à l’article 122, 3° du </w:t>
      </w:r>
      <w:r w:rsidR="00811E0A">
        <w:t>CWASS</w:t>
      </w:r>
      <w:r w:rsidRPr="00312185">
        <w:t xml:space="preserve"> indique que l’institution privée ne doit pas nécessairement limiter son objet social à l’aide aux personnes en difficulté. D’autres buts, compatibles bien entendu avec l’absence de lucre, peuvent être </w:t>
      </w:r>
      <w:r w:rsidR="00A06B2B">
        <w:t>poursuivis</w:t>
      </w:r>
      <w:r w:rsidRPr="00312185">
        <w:t>.</w:t>
      </w:r>
    </w:p>
    <w:p w:rsidR="00334B44" w:rsidRPr="00312185" w:rsidRDefault="00334B44" w:rsidP="00EE7032"/>
    <w:p w:rsidR="00334B44" w:rsidRPr="00312185" w:rsidRDefault="00334B44" w:rsidP="00334B44">
      <w:pPr>
        <w:pStyle w:val="Titre4"/>
        <w:numPr>
          <w:ilvl w:val="3"/>
          <w:numId w:val="11"/>
        </w:numPr>
      </w:pPr>
      <w:bookmarkStart w:id="10" w:name="_Toc483899045"/>
      <w:r w:rsidRPr="00312185">
        <w:t>L’indépendance de l’institution</w:t>
      </w:r>
      <w:bookmarkEnd w:id="10"/>
    </w:p>
    <w:p w:rsidR="00334B44" w:rsidRPr="00312185" w:rsidRDefault="00334B44" w:rsidP="00334B44">
      <w:r w:rsidRPr="00312185">
        <w:t>L’article 123, 3° du Code wallon de l’Action sociale requiert une indépendance suffisante des institu</w:t>
      </w:r>
      <w:r w:rsidR="008F12E8" w:rsidRPr="00312185">
        <w:t>t</w:t>
      </w:r>
      <w:r w:rsidRPr="00312185">
        <w:t>ions agréé</w:t>
      </w:r>
      <w:r w:rsidR="002D78E2" w:rsidRPr="00312185">
        <w:t>e</w:t>
      </w:r>
      <w:r w:rsidRPr="00312185">
        <w:t xml:space="preserve">s vis-à-vis des personnes ou des institutions exerçant une activité de prêteur ou d’intermédiaire de crédit soumise </w:t>
      </w:r>
      <w:r w:rsidR="002D78E2" w:rsidRPr="00312185">
        <w:t>au livre VII du Code de droit économique.</w:t>
      </w:r>
    </w:p>
    <w:p w:rsidR="00334B44" w:rsidRPr="00312185" w:rsidRDefault="00334B44" w:rsidP="00334B44">
      <w:r w:rsidRPr="00312185">
        <w:t>Il convient d’éviter que sous</w:t>
      </w:r>
      <w:r w:rsidR="00E46E69">
        <w:t xml:space="preserve"> le</w:t>
      </w:r>
      <w:r w:rsidRPr="00312185">
        <w:t xml:space="preserve"> couvert d’institutions non lucratives ne soit poursuivie une activité de médiation dans le seul intérêt d’organismes de crédits qui, dans les faits, contrôleraient pareille institution. </w:t>
      </w:r>
    </w:p>
    <w:p w:rsidR="00334B44" w:rsidRPr="00312185" w:rsidRDefault="00334B44" w:rsidP="00334B44">
      <w:r w:rsidRPr="00312185">
        <w:t>Ainsi, et à titre d’exemple, il y aurait lieu de s’interroger sur le degré d’indépendance d’une association dont les membres exerceraient par ailleurs des fonctions dans des organismes de crédit.</w:t>
      </w:r>
    </w:p>
    <w:p w:rsidR="00334B44" w:rsidRPr="00312185" w:rsidRDefault="00334B44" w:rsidP="00334B44">
      <w:r w:rsidRPr="00312185">
        <w:t>Pareillement, les sources de financement de l’institution pourraient constituer un indice du manque d’indépendance.</w:t>
      </w:r>
    </w:p>
    <w:p w:rsidR="00334B44" w:rsidRPr="00312185" w:rsidRDefault="00334B44" w:rsidP="00334B44"/>
    <w:p w:rsidR="00334B44" w:rsidRPr="00312185" w:rsidRDefault="00334B44" w:rsidP="00334B44">
      <w:pPr>
        <w:pStyle w:val="Titre4"/>
        <w:numPr>
          <w:ilvl w:val="3"/>
          <w:numId w:val="11"/>
        </w:numPr>
      </w:pPr>
      <w:bookmarkStart w:id="11" w:name="_Toc483899046"/>
      <w:r w:rsidRPr="00312185">
        <w:t>L’honorabilité des dirigeants</w:t>
      </w:r>
      <w:r w:rsidR="00C63A03" w:rsidRPr="00312185">
        <w:t xml:space="preserve"> et du personnel</w:t>
      </w:r>
      <w:bookmarkEnd w:id="11"/>
    </w:p>
    <w:p w:rsidR="00334B44" w:rsidRPr="00312185" w:rsidRDefault="00334B44" w:rsidP="00334B44">
      <w:r w:rsidRPr="00312185">
        <w:t>Le sérieux de l’institution se jaugera notamment au comportement de ses dirigeants</w:t>
      </w:r>
      <w:r w:rsidR="00FA4629" w:rsidRPr="00312185">
        <w:t xml:space="preserve"> et de son personnel</w:t>
      </w:r>
      <w:r w:rsidRPr="00312185">
        <w:t>.</w:t>
      </w:r>
    </w:p>
    <w:p w:rsidR="00334B44" w:rsidRPr="00523E63" w:rsidRDefault="00334B44" w:rsidP="00334B44">
      <w:r w:rsidRPr="00312185">
        <w:t>Cette idée d’honorabilité des dirigeants</w:t>
      </w:r>
      <w:r w:rsidR="00FA4629" w:rsidRPr="00312185">
        <w:t xml:space="preserve"> et du personnel</w:t>
      </w:r>
      <w:r w:rsidRPr="00312185">
        <w:t xml:space="preserve"> est formellement inscrite à l’article </w:t>
      </w:r>
      <w:r w:rsidR="00C95FB1" w:rsidRPr="00312185">
        <w:t xml:space="preserve">123, 1° du </w:t>
      </w:r>
      <w:r w:rsidR="00811E0A">
        <w:t>CWASS</w:t>
      </w:r>
      <w:r w:rsidR="00C95FB1" w:rsidRPr="00312185">
        <w:t xml:space="preserve">, qui prévoit que le Ministre qui a l’Action sociale dans ses compétences peut refuser l’agrément </w:t>
      </w:r>
      <w:r w:rsidR="00523E63">
        <w:t>aux institutions « </w:t>
      </w:r>
      <w:r w:rsidR="00523E63">
        <w:rPr>
          <w:i/>
        </w:rPr>
        <w:t>lorsqu’il est établi un manque d’honorabilité ou de désintéressement dans leur chef, ou dans celui d’un de leurs organes, mandataires ou préposés</w:t>
      </w:r>
      <w:r w:rsidR="00523E63">
        <w:t> ».</w:t>
      </w:r>
    </w:p>
    <w:p w:rsidR="00C95FB1" w:rsidRPr="00312185" w:rsidRDefault="00C95FB1" w:rsidP="00334B44">
      <w:r w:rsidRPr="00312185">
        <w:t>En ce qui concerne les CPAS</w:t>
      </w:r>
      <w:r w:rsidR="008F12E8" w:rsidRPr="00312185">
        <w:t>,</w:t>
      </w:r>
      <w:r w:rsidRPr="00312185">
        <w:t xml:space="preserve"> </w:t>
      </w:r>
      <w:r w:rsidR="00A06B2B">
        <w:t xml:space="preserve">dont </w:t>
      </w:r>
      <w:r w:rsidRPr="00312185">
        <w:t xml:space="preserve">les membres sont soumis à des conditions strictes d’éligibilité et </w:t>
      </w:r>
      <w:r w:rsidR="00A06B2B">
        <w:t xml:space="preserve">où </w:t>
      </w:r>
      <w:r w:rsidRPr="00312185">
        <w:t>le traitement des dossiers individuels obéit à des normes légales et réglementaires, la vérification de l’honorabilité ne s’effectuera que vis-à-vis des membres du personnel chargés concrètement de la médiation de dettes.</w:t>
      </w:r>
    </w:p>
    <w:p w:rsidR="00C95FB1" w:rsidRPr="00312185" w:rsidRDefault="00C95FB1" w:rsidP="00334B44"/>
    <w:p w:rsidR="00C95FB1" w:rsidRPr="00312185" w:rsidRDefault="00C95FB1" w:rsidP="00C95FB1">
      <w:pPr>
        <w:pStyle w:val="Titre5"/>
        <w:numPr>
          <w:ilvl w:val="4"/>
          <w:numId w:val="11"/>
        </w:numPr>
      </w:pPr>
      <w:bookmarkStart w:id="12" w:name="_Toc483899047"/>
      <w:r w:rsidRPr="00312185">
        <w:t>Les comportements sanctionnés pénalement</w:t>
      </w:r>
      <w:bookmarkEnd w:id="12"/>
    </w:p>
    <w:p w:rsidR="00C95FB1" w:rsidRPr="00312185" w:rsidRDefault="001F5A03" w:rsidP="00C95FB1">
      <w:r w:rsidRPr="00312185">
        <w:t xml:space="preserve">Les comportements susceptibles de ruiner l’honorabilité exigée des dirigeants </w:t>
      </w:r>
      <w:r w:rsidR="00FA4629" w:rsidRPr="00312185">
        <w:t xml:space="preserve">et du personnel </w:t>
      </w:r>
      <w:r w:rsidRPr="00312185">
        <w:t xml:space="preserve">sont, au premier chef, les infractions pénales et singulièrement ce que l’on peut regrouper sous le </w:t>
      </w:r>
      <w:r w:rsidR="008F12E8" w:rsidRPr="00312185">
        <w:t>terme</w:t>
      </w:r>
      <w:r w:rsidRPr="00312185">
        <w:t xml:space="preserve"> général de délinquance financière et d’affaire. </w:t>
      </w:r>
    </w:p>
    <w:p w:rsidR="00985395" w:rsidRPr="00312185" w:rsidRDefault="00DC02CA" w:rsidP="00C95FB1">
      <w:r w:rsidRPr="00312185">
        <w:t xml:space="preserve">Le </w:t>
      </w:r>
      <w:r w:rsidR="00811E0A">
        <w:t>CWASS</w:t>
      </w:r>
      <w:r w:rsidR="002D78E2" w:rsidRPr="00312185">
        <w:t xml:space="preserve"> </w:t>
      </w:r>
      <w:r w:rsidRPr="00312185">
        <w:t xml:space="preserve">complétant, pour la région de langue française, l’article VII. 115 du Code de droit économique, il faut considérer que l’ensemble des infractions visées par la loi fait obstacle à l’agrément en qualité de médiateur. </w:t>
      </w:r>
    </w:p>
    <w:p w:rsidR="00DC02CA" w:rsidRPr="00312185" w:rsidRDefault="00DC02CA" w:rsidP="00C95FB1">
      <w:r w:rsidRPr="00312185">
        <w:t>L’article 20 de la loi du 25 avril 2014 relative au statut et au contrôle des établissements de crédit (« loi bancaire ») énumère la liste des infractions qui font obstacle à l’agrément en qualité de prêteur.</w:t>
      </w:r>
    </w:p>
    <w:p w:rsidR="00523E63" w:rsidRDefault="00DC02CA" w:rsidP="00C95FB1">
      <w:r w:rsidRPr="00312185">
        <w:t>Ce qui a été considéré comme susceptible de ruiner la crédibilité d’un prêteur doit l’être tout autant pour un médiateur.</w:t>
      </w:r>
      <w:r w:rsidR="00FA4629" w:rsidRPr="00312185">
        <w:t xml:space="preserve"> </w:t>
      </w:r>
    </w:p>
    <w:p w:rsidR="00523E63" w:rsidRDefault="00FA4629" w:rsidP="00C95FB1">
      <w:r w:rsidRPr="00312185">
        <w:t xml:space="preserve">Dans cette optique, l’article 123, 2° du </w:t>
      </w:r>
      <w:r w:rsidR="00811E0A">
        <w:t>CWASS</w:t>
      </w:r>
      <w:r w:rsidRPr="00312185">
        <w:t xml:space="preserve"> prévoit les infractions qui, commises </w:t>
      </w:r>
      <w:r w:rsidRPr="00523E63">
        <w:rPr>
          <w:i/>
        </w:rPr>
        <w:t>par un dirigeant de l’institution demandeuse</w:t>
      </w:r>
      <w:r w:rsidR="00A06B2B">
        <w:t xml:space="preserve"> de l’agrément, font obstacle</w:t>
      </w:r>
      <w:r w:rsidRPr="00312185">
        <w:t xml:space="preserve"> à la procédure. </w:t>
      </w:r>
    </w:p>
    <w:p w:rsidR="00523E63" w:rsidRDefault="00523E63" w:rsidP="00C95FB1">
      <w:r w:rsidRPr="00523E63">
        <w:t>La notion de dirigeant englobe</w:t>
      </w:r>
      <w:r w:rsidR="00A06B2B">
        <w:t xml:space="preserve"> aussi</w:t>
      </w:r>
      <w:r w:rsidRPr="00523E63">
        <w:t xml:space="preserve">, il faut le signaler, </w:t>
      </w:r>
      <w:r w:rsidR="00A06B2B">
        <w:t xml:space="preserve">la personne chargée </w:t>
      </w:r>
      <w:r w:rsidRPr="00523E63">
        <w:t>de la gestion journalière</w:t>
      </w:r>
      <w:r w:rsidR="00A06B2B">
        <w:t>,</w:t>
      </w:r>
      <w:r w:rsidRPr="00523E63">
        <w:t xml:space="preserve"> qui n’est pas nécessairement membre ou administrateur. En effet, outre le </w:t>
      </w:r>
      <w:r w:rsidRPr="00523E63">
        <w:lastRenderedPageBreak/>
        <w:t xml:space="preserve">président et les administrateurs, le décret vise également le directeur ou mandataire, ces derniers pouvant être des </w:t>
      </w:r>
      <w:r w:rsidR="00287823">
        <w:t>salariés</w:t>
      </w:r>
      <w:r w:rsidRPr="00523E63">
        <w:t>.</w:t>
      </w:r>
      <w:r w:rsidRPr="00EF4EA9">
        <w:t xml:space="preserve"> </w:t>
      </w:r>
    </w:p>
    <w:p w:rsidR="00DC02CA" w:rsidRPr="00312185" w:rsidRDefault="00523E63" w:rsidP="00C95FB1">
      <w:r>
        <w:t>Par ailleurs, l</w:t>
      </w:r>
      <w:r w:rsidR="00FA4629" w:rsidRPr="00312185">
        <w:t xml:space="preserve">’article 135, 4° du </w:t>
      </w:r>
      <w:r w:rsidR="00811E0A">
        <w:t>CRWASS</w:t>
      </w:r>
      <w:r w:rsidR="00FA4629" w:rsidRPr="00312185">
        <w:t xml:space="preserve"> prévoit quant à lui une disposition similaire, mais s’appliquant ici</w:t>
      </w:r>
      <w:r w:rsidR="00BA55BD" w:rsidRPr="00312185">
        <w:t xml:space="preserve"> aussi bien </w:t>
      </w:r>
      <w:r w:rsidR="00BA55BD" w:rsidRPr="00523E63">
        <w:rPr>
          <w:i/>
        </w:rPr>
        <w:t>aux dirigeants qu’</w:t>
      </w:r>
      <w:r w:rsidR="00FA4629" w:rsidRPr="00523E63">
        <w:rPr>
          <w:i/>
        </w:rPr>
        <w:t>à l’ensemble du personnel de l’institution</w:t>
      </w:r>
      <w:r w:rsidR="00FA4629" w:rsidRPr="00312185">
        <w:t xml:space="preserve">. </w:t>
      </w:r>
    </w:p>
    <w:p w:rsidR="00DC02CA" w:rsidRPr="00312185" w:rsidRDefault="00DA5A90" w:rsidP="00C95FB1">
      <w:r w:rsidRPr="00312185">
        <w:t>Des condamnations pour d’autres infractions ne relevant pas du droit pénal économique ou des affaires sont susceptibles, selon la gravité des circonstances, de porter atteinte à l’honorabilité de leur auteur.</w:t>
      </w:r>
    </w:p>
    <w:p w:rsidR="00FA4629" w:rsidRPr="00312185" w:rsidRDefault="00DA5A90" w:rsidP="00C95FB1">
      <w:r w:rsidRPr="00312185">
        <w:t>Il appartiendra au Ministre d’apprécier cette gravité et ces circonstances, sachant qu’il s’agit d’une appréciation en partie discrétionnaire au cas par cas, car il s’agit de vérifier la crédibilité des institutions.</w:t>
      </w:r>
    </w:p>
    <w:p w:rsidR="00FA4629" w:rsidRPr="00312185" w:rsidRDefault="00FA4629" w:rsidP="00C95FB1">
      <w:r w:rsidRPr="00312185">
        <w:t>Cette</w:t>
      </w:r>
      <w:r w:rsidR="00523E63">
        <w:t xml:space="preserve"> prérogative</w:t>
      </w:r>
      <w:r w:rsidRPr="00312185">
        <w:t xml:space="preserve"> découle de l’article 123, 1° du </w:t>
      </w:r>
      <w:r w:rsidR="00811E0A">
        <w:t>CWASS</w:t>
      </w:r>
      <w:r w:rsidR="00287823">
        <w:t>.</w:t>
      </w:r>
    </w:p>
    <w:p w:rsidR="005E34B5" w:rsidRPr="00312185" w:rsidRDefault="005E34B5" w:rsidP="005E34B5"/>
    <w:p w:rsidR="005E34B5" w:rsidRPr="00312185" w:rsidRDefault="00DA5A90" w:rsidP="00DA5A90">
      <w:pPr>
        <w:pStyle w:val="Titre5"/>
        <w:numPr>
          <w:ilvl w:val="4"/>
          <w:numId w:val="11"/>
        </w:numPr>
      </w:pPr>
      <w:bookmarkStart w:id="13" w:name="_Toc483899048"/>
      <w:r w:rsidRPr="00312185">
        <w:t>Les comportements inadmissibles sans être pénalement sanctionnés</w:t>
      </w:r>
      <w:bookmarkEnd w:id="13"/>
    </w:p>
    <w:p w:rsidR="00DA5A90" w:rsidRPr="00312185" w:rsidRDefault="00DA5A90" w:rsidP="00DA5A90">
      <w:r w:rsidRPr="00312185">
        <w:t>Le CWASS n’a pas res</w:t>
      </w:r>
      <w:r w:rsidR="009676EC" w:rsidRPr="00312185">
        <w:t>treint le manque d’honorabilité</w:t>
      </w:r>
      <w:r w:rsidRPr="00312185">
        <w:t xml:space="preserve"> à des comportements pénalement sanctionnés. Il faut donc admettre que</w:t>
      </w:r>
      <w:r w:rsidR="00523E63">
        <w:t xml:space="preserve">, sur base de l’article 123, 1° du </w:t>
      </w:r>
      <w:r w:rsidR="00811E0A">
        <w:t>CWASS</w:t>
      </w:r>
      <w:r w:rsidR="00523E63">
        <w:t>,</w:t>
      </w:r>
      <w:r w:rsidRPr="00312185">
        <w:t xml:space="preserve"> d’autres comportements pourraient faire obstacle à l’agrément.</w:t>
      </w:r>
    </w:p>
    <w:p w:rsidR="00D22214" w:rsidRPr="00312185" w:rsidRDefault="00D22214" w:rsidP="00DA5A90">
      <w:r w:rsidRPr="00312185">
        <w:t>Tel pourrait être le cas d’une personne qui se serait vu</w:t>
      </w:r>
      <w:r w:rsidR="00232905">
        <w:t>e</w:t>
      </w:r>
      <w:r w:rsidRPr="00312185">
        <w:t xml:space="preserve"> infliger par les instances disciplinaires de l’ordre professionnel auquel elle a appartenu antérieurement une sanction de suspension ou de radiation pour des manquements aux devoirs déontologiques de probité.</w:t>
      </w:r>
    </w:p>
    <w:p w:rsidR="00D22214" w:rsidRPr="00312185" w:rsidRDefault="00D22214" w:rsidP="00DA5A90">
      <w:r w:rsidRPr="00312185">
        <w:t>On sait en effet qu’une procédure disciplinaire ne débouche pas nécessairement sur des poursuites pénales.</w:t>
      </w:r>
    </w:p>
    <w:p w:rsidR="00D22214" w:rsidRPr="00312185" w:rsidRDefault="00D22214" w:rsidP="00DA5A90"/>
    <w:p w:rsidR="00D22214" w:rsidRPr="00312185" w:rsidRDefault="00D22214" w:rsidP="00D22214">
      <w:pPr>
        <w:pStyle w:val="Titre4"/>
        <w:numPr>
          <w:ilvl w:val="3"/>
          <w:numId w:val="11"/>
        </w:numPr>
      </w:pPr>
      <w:bookmarkStart w:id="14" w:name="_Toc483899049"/>
      <w:r w:rsidRPr="00312185">
        <w:t>La décision formelle d’organiser un service de médiation</w:t>
      </w:r>
      <w:bookmarkEnd w:id="14"/>
    </w:p>
    <w:p w:rsidR="00D22214" w:rsidRPr="00312185" w:rsidRDefault="00D22214" w:rsidP="00D22214">
      <w:r w:rsidRPr="00312185">
        <w:t xml:space="preserve">L’article 135, 2° du CWASS (partie réglementaire) </w:t>
      </w:r>
      <w:r w:rsidR="00BA55BD" w:rsidRPr="00312185">
        <w:t>prévoit</w:t>
      </w:r>
      <w:r w:rsidR="00B145B4" w:rsidRPr="00312185">
        <w:t xml:space="preserve"> l’introduction de la demande d’agrément par une déclaration sur l’honneur attestant notamment de</w:t>
      </w:r>
      <w:r w:rsidRPr="00312185">
        <w:t xml:space="preserve"> la décision de l’organe compétent de l’institution de s’engager dans une activité de médiation de dettes.</w:t>
      </w:r>
    </w:p>
    <w:p w:rsidR="00D22214" w:rsidRPr="00312185" w:rsidRDefault="00D22214" w:rsidP="00D22214">
      <w:r w:rsidRPr="00312185">
        <w:t>Les organes compétents – conseil</w:t>
      </w:r>
      <w:r w:rsidR="00E46E69">
        <w:t xml:space="preserve"> de l’action sociale</w:t>
      </w:r>
      <w:r w:rsidRPr="00312185">
        <w:t xml:space="preserve"> pour les CPAS et généralement conseil d’administration pour les autres institutions publiques et associations privées – veilleront donc à prendre une délibération spéciale sur ce point préalablement inscrit à l’ordre du jour d’une réunion.</w:t>
      </w:r>
    </w:p>
    <w:p w:rsidR="00DA5A90" w:rsidRPr="00312185" w:rsidRDefault="008F12E8" w:rsidP="005E34B5">
      <w:r w:rsidRPr="00312185">
        <w:t xml:space="preserve">La preuve de cette délibération prendra la forme, pour les institutions privées, du procès-verbal de la réunion du </w:t>
      </w:r>
      <w:r w:rsidR="00BA55BD" w:rsidRPr="00312185">
        <w:t xml:space="preserve">conseil </w:t>
      </w:r>
      <w:r w:rsidRPr="00312185">
        <w:t>d’administration actant la décision de créer un service de médiation de dettes.</w:t>
      </w:r>
    </w:p>
    <w:p w:rsidR="00232905" w:rsidRPr="00312185" w:rsidRDefault="008F12E8" w:rsidP="00232905">
      <w:r w:rsidRPr="00312185">
        <w:t>Les institutions publiques devront quant à elles fournir le procès verbal du Conseil de l’Action sociale (pour les CPAS) qui décide de la création du service, mais aussi le procès-verbal du Conseil communal approuvant cette décision, ainsi que celui du Comité de concertation relatif à ce point.</w:t>
      </w:r>
      <w:r w:rsidR="00232905" w:rsidRPr="00232905">
        <w:t xml:space="preserve"> </w:t>
      </w:r>
      <w:r w:rsidR="00232905">
        <w:t>La</w:t>
      </w:r>
      <w:r w:rsidR="00232905" w:rsidRPr="00312185">
        <w:t xml:space="preserve"> procédure spécifique d’agrément instaurée par le </w:t>
      </w:r>
      <w:r w:rsidR="00D44251">
        <w:t>CWASS</w:t>
      </w:r>
      <w:r w:rsidR="00232905" w:rsidRPr="00312185">
        <w:t xml:space="preserve"> ne préjudicie en rien aux règles de tutelle auxquelles doivent répondre les décisions prises.</w:t>
      </w:r>
    </w:p>
    <w:p w:rsidR="008F12E8" w:rsidRPr="00312185" w:rsidRDefault="008F12E8" w:rsidP="005E34B5"/>
    <w:p w:rsidR="008F12E8" w:rsidRPr="00312185" w:rsidRDefault="008F12E8" w:rsidP="005E34B5"/>
    <w:p w:rsidR="00D22214" w:rsidRDefault="00D22214" w:rsidP="005E34B5"/>
    <w:p w:rsidR="00E46E69" w:rsidRPr="00312185" w:rsidRDefault="00E46E69" w:rsidP="005E34B5"/>
    <w:p w:rsidR="00880F27" w:rsidRPr="00312185" w:rsidRDefault="00880F27" w:rsidP="00880F27">
      <w:pPr>
        <w:pStyle w:val="Titre3"/>
        <w:numPr>
          <w:ilvl w:val="2"/>
          <w:numId w:val="11"/>
        </w:numPr>
      </w:pPr>
      <w:bookmarkStart w:id="15" w:name="_Toc483899050"/>
      <w:r w:rsidRPr="00312185">
        <w:lastRenderedPageBreak/>
        <w:t>Procédure d’agrément</w:t>
      </w:r>
      <w:bookmarkEnd w:id="15"/>
    </w:p>
    <w:p w:rsidR="006F0B35" w:rsidRPr="00312185" w:rsidRDefault="006F0B35" w:rsidP="006F0B35"/>
    <w:p w:rsidR="00B6122D" w:rsidRPr="00312185" w:rsidRDefault="00B6122D" w:rsidP="00B6122D">
      <w:pPr>
        <w:pStyle w:val="Paragraphedeliste"/>
        <w:numPr>
          <w:ilvl w:val="0"/>
          <w:numId w:val="34"/>
        </w:numPr>
      </w:pPr>
      <w:r w:rsidRPr="00312185">
        <w:t>La demande d’</w:t>
      </w:r>
      <w:r w:rsidRPr="00312185">
        <w:rPr>
          <w:rFonts w:cs="Arial"/>
        </w:rPr>
        <w:t xml:space="preserve">agrément </w:t>
      </w:r>
      <w:r w:rsidRPr="00312185">
        <w:t xml:space="preserve">est adressée par lettre recommandée ou par formulaire électronique (article 134 du </w:t>
      </w:r>
      <w:r w:rsidR="00811E0A">
        <w:t>CRWASS</w:t>
      </w:r>
      <w:r w:rsidRPr="00312185">
        <w:t>) à la Direction général</w:t>
      </w:r>
      <w:r w:rsidR="00E46E69">
        <w:t>e</w:t>
      </w:r>
      <w:r w:rsidRPr="00312185">
        <w:t xml:space="preserve"> opérationnelle, Pouvoirs locaux, Action sociale et Santé du </w:t>
      </w:r>
      <w:r w:rsidR="00BA55BD" w:rsidRPr="00312185">
        <w:t>Service Public de Wallonie</w:t>
      </w:r>
      <w:r w:rsidRPr="00312185">
        <w:t xml:space="preserve"> (appelée ci-après l’Administration). </w:t>
      </w:r>
    </w:p>
    <w:p w:rsidR="00B6122D" w:rsidRPr="00312185" w:rsidRDefault="00B6122D" w:rsidP="006E7506">
      <w:pPr>
        <w:ind w:left="720"/>
      </w:pPr>
      <w:r w:rsidRPr="00312185">
        <w:t xml:space="preserve">La demande d’agrément est introduite sous la forme d’une déclaration sur l’honneur dont le modèle est établi par l’Administration et par laquelle l’institution : </w:t>
      </w:r>
    </w:p>
    <w:p w:rsidR="00B6122D" w:rsidRPr="00312185" w:rsidRDefault="00B6122D" w:rsidP="006E7506">
      <w:pPr>
        <w:pStyle w:val="Paragraphedeliste"/>
        <w:numPr>
          <w:ilvl w:val="0"/>
          <w:numId w:val="35"/>
        </w:numPr>
      </w:pPr>
      <w:r w:rsidRPr="00312185">
        <w:t>indique sa dénomination, son objet social, le siège de l’activité pour laquelle l’agrément est demandé</w:t>
      </w:r>
      <w:r w:rsidR="005A56F4">
        <w:t xml:space="preserve"> </w:t>
      </w:r>
      <w:r w:rsidRPr="00312185">
        <w:t>;</w:t>
      </w:r>
    </w:p>
    <w:p w:rsidR="00B6122D" w:rsidRPr="00312185" w:rsidRDefault="00B6122D" w:rsidP="006E7506">
      <w:pPr>
        <w:pStyle w:val="Paragraphedeliste"/>
        <w:numPr>
          <w:ilvl w:val="0"/>
          <w:numId w:val="35"/>
        </w:numPr>
      </w:pPr>
      <w:r w:rsidRPr="00312185">
        <w:t>attes</w:t>
      </w:r>
      <w:r w:rsidR="00815113" w:rsidRPr="00312185">
        <w:t>te de la décision de l’organe</w:t>
      </w:r>
      <w:r w:rsidRPr="00312185">
        <w:t xml:space="preserve"> compétent de l’institution de s’engager dans une activité de médiation de dettes ;</w:t>
      </w:r>
    </w:p>
    <w:p w:rsidR="00B6122D" w:rsidRPr="00312185" w:rsidRDefault="00B6122D" w:rsidP="006E7506">
      <w:pPr>
        <w:pStyle w:val="Paragraphedeliste"/>
        <w:numPr>
          <w:ilvl w:val="0"/>
          <w:numId w:val="35"/>
        </w:numPr>
      </w:pPr>
      <w:r w:rsidRPr="00312185">
        <w:t xml:space="preserve">atteste de l’engagement </w:t>
      </w:r>
      <w:r w:rsidR="008B668C">
        <w:t xml:space="preserve">pris </w:t>
      </w:r>
      <w:r w:rsidRPr="00312185">
        <w:t>par l’organe compétent de l’institution de se conformer aux dispositions légales et réglementaires notamment en ce qui concerne l’</w:t>
      </w:r>
      <w:r w:rsidR="008B668C">
        <w:t>occupation</w:t>
      </w:r>
      <w:r w:rsidRPr="00312185">
        <w:t xml:space="preserve"> du personnel spécialisé (travailleur social et juri</w:t>
      </w:r>
      <w:r w:rsidR="008B668C">
        <w:t>ste (licence ou master en droit</w:t>
      </w:r>
      <w:r w:rsidRPr="00312185">
        <w:t>), ainsi que le cas échéant, de la conclusion d’une convention portant sur des prestations juridiques ;</w:t>
      </w:r>
    </w:p>
    <w:p w:rsidR="00B6122D" w:rsidRPr="00312185" w:rsidRDefault="00B6122D" w:rsidP="006E7506">
      <w:pPr>
        <w:pStyle w:val="Paragraphedeliste"/>
        <w:numPr>
          <w:ilvl w:val="0"/>
          <w:numId w:val="35"/>
        </w:numPr>
      </w:pPr>
      <w:r w:rsidRPr="00312185">
        <w:t>atteste de l’honorabilité, du désintéressement ainsi que de l’indépendance vis-à-vis de personnes ou institutions exerçant une activité d</w:t>
      </w:r>
      <w:r w:rsidR="00854892" w:rsidRPr="00312185">
        <w:t>e prêteur o</w:t>
      </w:r>
      <w:r w:rsidRPr="00312185">
        <w:t>u d’intermédiaire du président, de l’administrateur, du directeur ou des mandataires de l’institution</w:t>
      </w:r>
      <w:r w:rsidR="00523E63">
        <w:t xml:space="preserve"> (référence à l’article 123, 2° du </w:t>
      </w:r>
      <w:r w:rsidR="00811E0A">
        <w:t>CWASS</w:t>
      </w:r>
      <w:r w:rsidR="00523E63">
        <w:t xml:space="preserve">) et de toute absence, dans le chef de ceux-ci et des membres du personnel, d’une des catégories </w:t>
      </w:r>
      <w:r w:rsidR="008B668C">
        <w:t xml:space="preserve">de personnes et entreprises </w:t>
      </w:r>
      <w:r w:rsidR="00523E63">
        <w:t>énumérées à l’article 78 de la Loi du 12 juin 1991</w:t>
      </w:r>
      <w:r w:rsidR="008B668C">
        <w:t xml:space="preserve"> relative au crédit à la consommation</w:t>
      </w:r>
      <w:r w:rsidRPr="00312185">
        <w:t xml:space="preserve"> ;</w:t>
      </w:r>
    </w:p>
    <w:p w:rsidR="00B6122D" w:rsidRPr="00312185" w:rsidRDefault="00B6122D" w:rsidP="006E7506">
      <w:pPr>
        <w:pStyle w:val="Paragraphedeliste"/>
        <w:numPr>
          <w:ilvl w:val="0"/>
          <w:numId w:val="35"/>
        </w:numPr>
      </w:pPr>
      <w:r w:rsidRPr="00312185">
        <w:t>atteste de la formation spécialisée dans le chef du personnel minimum requis (travailleur social et titulair</w:t>
      </w:r>
      <w:r w:rsidR="008B668C">
        <w:t xml:space="preserve">e d’une </w:t>
      </w:r>
      <w:r w:rsidRPr="00312185">
        <w:t xml:space="preserve">licence ou </w:t>
      </w:r>
      <w:r w:rsidR="008B668C">
        <w:t xml:space="preserve">d’un </w:t>
      </w:r>
      <w:r w:rsidRPr="00312185">
        <w:t>master en droit).</w:t>
      </w:r>
    </w:p>
    <w:p w:rsidR="00B6122D" w:rsidRPr="00312185" w:rsidRDefault="00B6122D" w:rsidP="006E7506">
      <w:pPr>
        <w:ind w:left="720"/>
      </w:pPr>
      <w:r w:rsidRPr="00312185">
        <w:t>Toute modification des données contenues dans la déclaration sur l’honneur doit être notifiée à l’</w:t>
      </w:r>
      <w:r w:rsidR="00BA55BD" w:rsidRPr="00312185">
        <w:t>A</w:t>
      </w:r>
      <w:r w:rsidRPr="00312185">
        <w:t>dministration dans les 15 jours de s</w:t>
      </w:r>
      <w:r w:rsidR="006E7506" w:rsidRPr="00312185">
        <w:t>a</w:t>
      </w:r>
      <w:r w:rsidRPr="00312185">
        <w:t xml:space="preserve"> survenance</w:t>
      </w:r>
      <w:r w:rsidR="006E7506" w:rsidRPr="00312185">
        <w:t>.</w:t>
      </w:r>
    </w:p>
    <w:p w:rsidR="00B6122D" w:rsidRPr="00312185" w:rsidRDefault="00B6122D" w:rsidP="006E7506">
      <w:pPr>
        <w:ind w:left="720"/>
      </w:pPr>
      <w:r w:rsidRPr="00312185">
        <w:t xml:space="preserve">Il convient également de </w:t>
      </w:r>
      <w:r w:rsidR="00815113" w:rsidRPr="00312185">
        <w:t>joindre à la demande d’agrément</w:t>
      </w:r>
      <w:r w:rsidRPr="00312185">
        <w:t xml:space="preserve"> un aperçu des besoins et des moyens qui seront mis en œuvre et du champ d’act</w:t>
      </w:r>
      <w:r w:rsidR="008B668C">
        <w:t>ion de l’institution ainsi que l</w:t>
      </w:r>
      <w:r w:rsidRPr="00312185">
        <w:t>es</w:t>
      </w:r>
      <w:r w:rsidR="008B668C">
        <w:t xml:space="preserve"> derniers comptes approuvés et l</w:t>
      </w:r>
      <w:r w:rsidRPr="00312185">
        <w:t>es moyens financiers disponibles pour la rémunération du personnel et de</w:t>
      </w:r>
      <w:r w:rsidR="00854892" w:rsidRPr="00312185">
        <w:t>s</w:t>
      </w:r>
      <w:r w:rsidRPr="00312185">
        <w:t xml:space="preserve"> services. </w:t>
      </w:r>
    </w:p>
    <w:p w:rsidR="00AD1B4D" w:rsidRPr="00312185" w:rsidRDefault="00AD1B4D" w:rsidP="006E7506">
      <w:pPr>
        <w:ind w:left="720"/>
      </w:pPr>
      <w:r w:rsidRPr="00312185">
        <w:t xml:space="preserve">La demande d’agrément doit être signée par les personnes qui </w:t>
      </w:r>
      <w:r w:rsidR="0057578E" w:rsidRPr="00312185">
        <w:t>représentent</w:t>
      </w:r>
      <w:r w:rsidRPr="00312185">
        <w:t xml:space="preserve"> l’institution.</w:t>
      </w:r>
    </w:p>
    <w:p w:rsidR="00B6122D" w:rsidRPr="00312185" w:rsidRDefault="00B6122D" w:rsidP="006E7506">
      <w:pPr>
        <w:pStyle w:val="Paragraphedeliste"/>
        <w:numPr>
          <w:ilvl w:val="0"/>
          <w:numId w:val="34"/>
        </w:numPr>
      </w:pPr>
      <w:r w:rsidRPr="00312185">
        <w:t>Dans les 30 jours de la récepti</w:t>
      </w:r>
      <w:r w:rsidR="00854892" w:rsidRPr="00312185">
        <w:t>on de la demande d’agrément, l’A</w:t>
      </w:r>
      <w:r w:rsidRPr="00312185">
        <w:t>dministration délivre au demandeur soit un accusé de réception si la demande est complète soit un avis l’invitant à compléter, dans les deux mois, sa demande</w:t>
      </w:r>
      <w:r w:rsidR="008B668C">
        <w:t>,</w:t>
      </w:r>
      <w:r w:rsidRPr="00312185">
        <w:t xml:space="preserve"> en précisant les pièces et/ou do</w:t>
      </w:r>
      <w:r w:rsidR="00B70BB4">
        <w:t>nnées manquantes. A défaut d’</w:t>
      </w:r>
      <w:r w:rsidRPr="00312185">
        <w:t>accusé de réception dans le délai prévu, la demande est considérée comme complète et régulière (article 136 du Code réglementaire wallon précité).</w:t>
      </w:r>
    </w:p>
    <w:p w:rsidR="00B6122D" w:rsidRPr="00312185" w:rsidRDefault="00B6122D" w:rsidP="006E7506">
      <w:pPr>
        <w:pStyle w:val="Paragraphedeliste"/>
        <w:numPr>
          <w:ilvl w:val="0"/>
          <w:numId w:val="34"/>
        </w:numPr>
      </w:pPr>
      <w:r w:rsidRPr="00312185">
        <w:t>L’Administration instruit la demande et la communique, accompagnée de ses observations, au Ministre dans un délai d’un mois suivant l’introduction de la demande à partir du moment où celle-ci est complète. Le Ministre qui a l’Actio</w:t>
      </w:r>
      <w:r w:rsidR="00815113" w:rsidRPr="00312185">
        <w:t>n sociale dans ses attributions</w:t>
      </w:r>
      <w:r w:rsidRPr="00312185">
        <w:t xml:space="preserve"> statue sur la demande d’agrément dans les deux mois de la réception des documents (article 137 du Code réglementaire wallon précité). </w:t>
      </w:r>
    </w:p>
    <w:p w:rsidR="00854EBC" w:rsidRPr="00312185" w:rsidRDefault="00854EBC" w:rsidP="00854EBC">
      <w:pPr>
        <w:pStyle w:val="Paragraphedeliste"/>
      </w:pPr>
      <w:r w:rsidRPr="00312185">
        <w:t xml:space="preserve">L’agrément </w:t>
      </w:r>
      <w:r w:rsidR="005A56F4">
        <w:t>e</w:t>
      </w:r>
      <w:r w:rsidRPr="00312185">
        <w:t>st accordé pour une durée indéterminée.</w:t>
      </w:r>
    </w:p>
    <w:p w:rsidR="00C56C22" w:rsidRPr="00312185" w:rsidRDefault="00B6122D" w:rsidP="004019EE">
      <w:pPr>
        <w:pStyle w:val="Paragraphedeliste"/>
        <w:numPr>
          <w:ilvl w:val="0"/>
          <w:numId w:val="34"/>
        </w:numPr>
      </w:pPr>
      <w:r w:rsidRPr="00312185">
        <w:t>La décision de refus d’agrément est notifiée au demandeur par lettre recommandée (article 138 du Code réglementaire wallon précité).</w:t>
      </w:r>
    </w:p>
    <w:p w:rsidR="00C56C22" w:rsidRPr="00312185" w:rsidRDefault="00C56C22" w:rsidP="00C56C22">
      <w:pPr>
        <w:pStyle w:val="Titre3"/>
        <w:numPr>
          <w:ilvl w:val="2"/>
          <w:numId w:val="11"/>
        </w:numPr>
      </w:pPr>
      <w:bookmarkStart w:id="16" w:name="_Toc483899051"/>
      <w:r w:rsidRPr="00312185">
        <w:lastRenderedPageBreak/>
        <w:t>Obligations découlant de l’agrément</w:t>
      </w:r>
      <w:bookmarkEnd w:id="16"/>
    </w:p>
    <w:p w:rsidR="00C56C22" w:rsidRPr="00312185" w:rsidRDefault="00C56C22" w:rsidP="00C56C22"/>
    <w:p w:rsidR="00C56C22" w:rsidRPr="00312185" w:rsidRDefault="00C56C22" w:rsidP="00C56C22">
      <w:pPr>
        <w:pStyle w:val="Titre4"/>
        <w:numPr>
          <w:ilvl w:val="3"/>
          <w:numId w:val="11"/>
        </w:numPr>
      </w:pPr>
      <w:bookmarkStart w:id="17" w:name="_Toc483899052"/>
      <w:r w:rsidRPr="00312185">
        <w:t>Mention de l’agrément</w:t>
      </w:r>
      <w:bookmarkEnd w:id="17"/>
    </w:p>
    <w:p w:rsidR="00C56C22" w:rsidRPr="00312185" w:rsidRDefault="00C56C22" w:rsidP="00C56C22">
      <w:r w:rsidRPr="00312185">
        <w:t xml:space="preserve">L’article 125, 1° du </w:t>
      </w:r>
      <w:r w:rsidR="00811E0A">
        <w:t>CWASS</w:t>
      </w:r>
      <w:r w:rsidRPr="00312185">
        <w:t xml:space="preserve"> prévoit l’obligation pour les institutions agré</w:t>
      </w:r>
      <w:r w:rsidR="00B145B4" w:rsidRPr="00312185">
        <w:t>é</w:t>
      </w:r>
      <w:r w:rsidRPr="00312185">
        <w:t>es de mentionner l’agrément. Cet agrément doit apparaitre sur toutes correspondances, communications ou documents officiels utilisés par le service de médiation de dettes. Il devra figurer également sur les enseignes, plaques ou tous moyens publicitaires généralement quelconques.</w:t>
      </w:r>
    </w:p>
    <w:p w:rsidR="00C56C22" w:rsidRPr="00312185" w:rsidRDefault="00C56C22" w:rsidP="00C56C22"/>
    <w:p w:rsidR="00C56C22" w:rsidRPr="00312185" w:rsidRDefault="00C56C22" w:rsidP="00C56C22">
      <w:pPr>
        <w:pStyle w:val="Titre4"/>
        <w:numPr>
          <w:ilvl w:val="3"/>
          <w:numId w:val="11"/>
        </w:numPr>
      </w:pPr>
      <w:bookmarkStart w:id="18" w:name="_Toc483899053"/>
      <w:r w:rsidRPr="00312185">
        <w:t>Dossier actualisé de l’agrément</w:t>
      </w:r>
      <w:bookmarkEnd w:id="18"/>
    </w:p>
    <w:p w:rsidR="00C56C22" w:rsidRPr="00312185" w:rsidRDefault="00C56C22" w:rsidP="00C56C22">
      <w:pPr>
        <w:rPr>
          <w:color w:val="FF0000"/>
        </w:rPr>
      </w:pPr>
      <w:r w:rsidRPr="00312185">
        <w:t>Les services agréés sont tenus de conserver un dossier actualisé reprenant les documents justifiant l’agrément, dossier devant être disponible en permanence sur le site principal d’activité</w:t>
      </w:r>
      <w:r w:rsidR="00B145B4" w:rsidRPr="00312185">
        <w:t>s</w:t>
      </w:r>
      <w:r w:rsidRPr="00312185">
        <w:t xml:space="preserve"> du service. Ce dossier doit être composé des pièces justificatives attestant du contenu de la déclaration sur l’honneur</w:t>
      </w:r>
      <w:r w:rsidR="00B145B4" w:rsidRPr="00312185">
        <w:t xml:space="preserve"> et contenant dès lors</w:t>
      </w:r>
      <w:r w:rsidRPr="00312185">
        <w:t xml:space="preserve"> : </w:t>
      </w:r>
    </w:p>
    <w:p w:rsidR="00C56C22" w:rsidRPr="00312185" w:rsidRDefault="00C56C22" w:rsidP="00C56C22">
      <w:pPr>
        <w:pStyle w:val="Paragraphedeliste"/>
        <w:numPr>
          <w:ilvl w:val="0"/>
          <w:numId w:val="3"/>
        </w:numPr>
        <w:spacing w:after="60"/>
      </w:pPr>
      <w:r w:rsidRPr="00312185">
        <w:t>les contrats d’emploi ;</w:t>
      </w:r>
    </w:p>
    <w:p w:rsidR="00C56C22" w:rsidRPr="00312185" w:rsidRDefault="00C56C22" w:rsidP="00C56C22">
      <w:pPr>
        <w:pStyle w:val="Paragraphedeliste"/>
        <w:numPr>
          <w:ilvl w:val="0"/>
          <w:numId w:val="2"/>
        </w:numPr>
        <w:spacing w:after="60"/>
      </w:pPr>
      <w:r w:rsidRPr="00312185">
        <w:t>les actes de nomination ou conventions de collaboration juridiques ;</w:t>
      </w:r>
    </w:p>
    <w:p w:rsidR="00C56C22" w:rsidRPr="00312185" w:rsidRDefault="00C56C22" w:rsidP="00C56C22">
      <w:pPr>
        <w:pStyle w:val="Paragraphedeliste"/>
        <w:numPr>
          <w:ilvl w:val="0"/>
          <w:numId w:val="2"/>
        </w:numPr>
        <w:spacing w:after="60"/>
      </w:pPr>
      <w:r w:rsidRPr="00312185">
        <w:t>les attestations de formation spécialisée ;</w:t>
      </w:r>
    </w:p>
    <w:p w:rsidR="00C56C22" w:rsidRPr="00312185" w:rsidRDefault="00C56C22" w:rsidP="00C56C22">
      <w:pPr>
        <w:pStyle w:val="Paragraphedeliste"/>
        <w:numPr>
          <w:ilvl w:val="0"/>
          <w:numId w:val="2"/>
        </w:numPr>
        <w:spacing w:after="60"/>
      </w:pPr>
      <w:r w:rsidRPr="00312185">
        <w:t>les diplômes d’études ;</w:t>
      </w:r>
    </w:p>
    <w:p w:rsidR="00C56C22" w:rsidRPr="00312185" w:rsidRDefault="00C56C22" w:rsidP="00C56C22">
      <w:pPr>
        <w:pStyle w:val="Paragraphedeliste"/>
        <w:numPr>
          <w:ilvl w:val="0"/>
          <w:numId w:val="2"/>
        </w:numPr>
        <w:spacing w:after="0"/>
      </w:pPr>
      <w:r w:rsidRPr="00312185">
        <w:t>la décision de l’organe compétent de s’engager dans l’activité de médiation de dettes et de se conformer à la législation en vigueur.</w:t>
      </w:r>
    </w:p>
    <w:p w:rsidR="00C56C22" w:rsidRPr="00312185" w:rsidRDefault="00C56C22" w:rsidP="00C56C22">
      <w:pPr>
        <w:pStyle w:val="Paragraphedeliste"/>
        <w:spacing w:after="0"/>
      </w:pPr>
      <w:r w:rsidRPr="00312185">
        <w:t xml:space="preserve">S’il s’agit d’un </w:t>
      </w:r>
      <w:r w:rsidR="00D940A6">
        <w:t>CPAS</w:t>
      </w:r>
      <w:r w:rsidRPr="00312185">
        <w:t>, le dossier doit comporter la délibération du Conseil de l’Action sociale de création du service et approuvé</w:t>
      </w:r>
      <w:r w:rsidR="00B145B4" w:rsidRPr="00312185">
        <w:t>e</w:t>
      </w:r>
      <w:r w:rsidRPr="00312185">
        <w:t xml:space="preserve"> par le </w:t>
      </w:r>
      <w:r w:rsidR="000977F7" w:rsidRPr="00312185">
        <w:t>Conseil communal</w:t>
      </w:r>
      <w:r w:rsidR="0057578E" w:rsidRPr="00312185">
        <w:t>, ainsi que le procès-verbal du Comité de concertation relatif à ce point.</w:t>
      </w:r>
    </w:p>
    <w:p w:rsidR="00C56C22" w:rsidRPr="00312185" w:rsidRDefault="00C56C22" w:rsidP="00C56C22">
      <w:pPr>
        <w:pStyle w:val="Paragraphedeliste"/>
        <w:spacing w:after="0"/>
      </w:pPr>
      <w:r w:rsidRPr="00312185">
        <w:t>Si une convention de collaboration a été passée avec une association privée, il conviendra de joindre cette convention.</w:t>
      </w:r>
    </w:p>
    <w:p w:rsidR="00C56C22" w:rsidRPr="00312185" w:rsidRDefault="00C56C22" w:rsidP="00C56C22">
      <w:pPr>
        <w:pStyle w:val="Paragraphedeliste"/>
      </w:pPr>
      <w:r w:rsidRPr="00312185">
        <w:t xml:space="preserve">Pour les institutions publiques autres que les </w:t>
      </w:r>
      <w:r w:rsidR="00D940A6">
        <w:t>CPAS</w:t>
      </w:r>
      <w:r w:rsidRPr="00312185">
        <w:t xml:space="preserve">, et les institutions privées, c’est un extrait du procès-verbal de la réunion de l’organe compétent, délibérant sur ce point, qu’il y a lieu de produire. </w:t>
      </w:r>
    </w:p>
    <w:p w:rsidR="00C56C22" w:rsidRPr="00312185" w:rsidRDefault="00C56C22" w:rsidP="00C56C22">
      <w:r w:rsidRPr="00312185">
        <w:t xml:space="preserve">En cas de changement concernant les données contenues dans la déclaration sur l’honneur, les services de médiation de dettes sont tenus d’informer l’Administration endéans les quinze jours (art. 135 du </w:t>
      </w:r>
      <w:r w:rsidR="00811E0A">
        <w:t>CRWASS</w:t>
      </w:r>
      <w:r w:rsidRPr="00312185">
        <w:t>). Cela vaut donc, par exemple,</w:t>
      </w:r>
      <w:r w:rsidR="005C52D8">
        <w:t xml:space="preserve"> dans le cas d’une modification </w:t>
      </w:r>
      <w:r w:rsidRPr="00312185">
        <w:t>dans la compos</w:t>
      </w:r>
      <w:r w:rsidR="005C52D8">
        <w:t>ition du personnel du service. L</w:t>
      </w:r>
      <w:r w:rsidRPr="00312185">
        <w:t>es changements sont notifiés par une déclaration sur l’honneur modificative.</w:t>
      </w:r>
    </w:p>
    <w:p w:rsidR="00C56C22" w:rsidRPr="00312185" w:rsidRDefault="005C52D8" w:rsidP="00C56C22">
      <w:r>
        <w:t>Pour conserver leur agrément</w:t>
      </w:r>
      <w:r w:rsidR="00C56C22" w:rsidRPr="00312185">
        <w:t>, les services sont tenus de poursuivre la pratique de médiation de dettes. Il n’est par exemple pas possible pour un service de transférer ses dossiers à un cabinet d’avocats, même s’il continue de jouer le rôle de relais entre les demandeurs et l’avocat.</w:t>
      </w:r>
    </w:p>
    <w:p w:rsidR="00BA55BD" w:rsidRPr="00312185" w:rsidRDefault="00BA55BD" w:rsidP="00C56C22">
      <w:r w:rsidRPr="00312185">
        <w:t>De même, l’aide à la rédaction de la requête est considérée comme faisant partie des missions du service dans le cadre de la prise en charge de dossiers à l’amiable.</w:t>
      </w:r>
      <w:r w:rsidR="00523E63">
        <w:t xml:space="preserve"> </w:t>
      </w:r>
      <w:r w:rsidR="00C35AAA" w:rsidRPr="00C35AAA">
        <w:t xml:space="preserve">Elle ne peut donc pas être déléguée à un avocat, sauf dans le cadre d’un partenariat avec un juriste, extérieur à l’institution, conformément à l’annexe 17 du </w:t>
      </w:r>
      <w:r w:rsidR="00811E0A">
        <w:t>CRWASS</w:t>
      </w:r>
      <w:r w:rsidR="00C35AAA" w:rsidRPr="00C35AAA">
        <w:t>.</w:t>
      </w:r>
    </w:p>
    <w:p w:rsidR="006E7506" w:rsidRDefault="00C56C22" w:rsidP="004019EE">
      <w:r w:rsidRPr="00312185">
        <w:t xml:space="preserve">L’agrément des institutions pratiquant la médiation de dettes peut être refusé ou retiré </w:t>
      </w:r>
      <w:r w:rsidR="00B145B4" w:rsidRPr="00312185">
        <w:t xml:space="preserve">en cas de non-respect des dispositions du </w:t>
      </w:r>
      <w:r w:rsidR="00811E0A">
        <w:t>CWASS</w:t>
      </w:r>
      <w:r w:rsidR="00B145B4" w:rsidRPr="00312185">
        <w:t xml:space="preserve"> relatives à la médiation de dettes.</w:t>
      </w:r>
    </w:p>
    <w:p w:rsidR="008D48AA" w:rsidRDefault="008D48AA" w:rsidP="004019EE"/>
    <w:p w:rsidR="001B7906" w:rsidRDefault="001B7906" w:rsidP="004019EE"/>
    <w:p w:rsidR="008D48AA" w:rsidRPr="00312185" w:rsidRDefault="008D48AA" w:rsidP="004019EE"/>
    <w:p w:rsidR="002303BE" w:rsidRPr="00312185" w:rsidRDefault="002303BE" w:rsidP="00E85C8E">
      <w:pPr>
        <w:pStyle w:val="Titre3"/>
        <w:numPr>
          <w:ilvl w:val="2"/>
          <w:numId w:val="11"/>
        </w:numPr>
      </w:pPr>
      <w:bookmarkStart w:id="19" w:name="_Toc483899054"/>
      <w:r w:rsidRPr="00312185">
        <w:lastRenderedPageBreak/>
        <w:t>Personnel affecté à la médiation de dettes</w:t>
      </w:r>
      <w:bookmarkEnd w:id="19"/>
    </w:p>
    <w:p w:rsidR="006F0B35" w:rsidRPr="00312185" w:rsidRDefault="006F0B35" w:rsidP="006F0B35"/>
    <w:p w:rsidR="002303BE" w:rsidRPr="00312185" w:rsidRDefault="002303BE" w:rsidP="002303BE">
      <w:pPr>
        <w:pStyle w:val="Titre4"/>
        <w:numPr>
          <w:ilvl w:val="3"/>
          <w:numId w:val="11"/>
        </w:numPr>
      </w:pPr>
      <w:bookmarkStart w:id="20" w:name="_Toc483899055"/>
      <w:r w:rsidRPr="00312185">
        <w:t>L’alliance des compétences : aide juridique et aide sociale</w:t>
      </w:r>
      <w:bookmarkEnd w:id="20"/>
    </w:p>
    <w:p w:rsidR="002303BE" w:rsidRPr="00312185" w:rsidRDefault="00DA24B6" w:rsidP="002303BE">
      <w:r w:rsidRPr="00312185">
        <w:t>Pour jouir de l’agrément, un service doit affecter</w:t>
      </w:r>
      <w:r w:rsidR="00047F65" w:rsidRPr="00312185">
        <w:t xml:space="preserve"> </w:t>
      </w:r>
      <w:r w:rsidRPr="00312185">
        <w:t xml:space="preserve">et occuper </w:t>
      </w:r>
      <w:r w:rsidR="0057578E" w:rsidRPr="00312185">
        <w:t xml:space="preserve">au </w:t>
      </w:r>
      <w:r w:rsidR="00047F65" w:rsidRPr="00312185">
        <w:t xml:space="preserve">service de la médiation de dettes </w:t>
      </w:r>
      <w:r w:rsidR="0057578E" w:rsidRPr="00312185">
        <w:t>deux personnes clés : un travailleur</w:t>
      </w:r>
      <w:r w:rsidRPr="00312185">
        <w:t xml:space="preserve"> social (avec une formation spécialisée en médiation de dettes, voir point 1.2.</w:t>
      </w:r>
      <w:r w:rsidR="00854892" w:rsidRPr="00312185">
        <w:t>5</w:t>
      </w:r>
      <w:r w:rsidRPr="00312185">
        <w:t>.2.1.) et un juriste (également spécialisé, voir point 1.2.</w:t>
      </w:r>
      <w:r w:rsidR="00854892" w:rsidRPr="00312185">
        <w:t>5</w:t>
      </w:r>
      <w:r w:rsidRPr="00312185">
        <w:t>.2.2.).</w:t>
      </w:r>
    </w:p>
    <w:p w:rsidR="002303BE" w:rsidRDefault="0057578E" w:rsidP="002303BE">
      <w:r w:rsidRPr="00312185">
        <w:t>Le personnel</w:t>
      </w:r>
      <w:r w:rsidR="00DA24B6" w:rsidRPr="00312185">
        <w:t xml:space="preserve"> qui partage </w:t>
      </w:r>
      <w:r w:rsidRPr="00312185">
        <w:t>son</w:t>
      </w:r>
      <w:r w:rsidR="00DA24B6" w:rsidRPr="00312185">
        <w:t xml:space="preserve"> temps entre le service de médi</w:t>
      </w:r>
      <w:r w:rsidR="004D4EFC" w:rsidRPr="00312185">
        <w:t>ation et un autre service doi</w:t>
      </w:r>
      <w:r w:rsidR="00DA24B6" w:rsidRPr="00312185">
        <w:t>t pouvoir se consacrer effectivement et de manière suffisante au traitement des dossiers de médiation de dettes. L’affectation et l’occupation ne peuvent être de pure forme</w:t>
      </w:r>
      <w:r w:rsidR="004D4EFC" w:rsidRPr="00312185">
        <w:t> ; elles doivent être concrètes et réelles</w:t>
      </w:r>
      <w:r w:rsidR="00DA24B6" w:rsidRPr="00312185">
        <w:t>.</w:t>
      </w:r>
    </w:p>
    <w:p w:rsidR="001B7906" w:rsidRPr="00312185" w:rsidRDefault="001B7906" w:rsidP="002303BE"/>
    <w:p w:rsidR="00E85C8E" w:rsidRPr="00312185" w:rsidRDefault="00E85C8E" w:rsidP="002303BE">
      <w:pPr>
        <w:pStyle w:val="Titre4"/>
        <w:numPr>
          <w:ilvl w:val="3"/>
          <w:numId w:val="11"/>
        </w:numPr>
      </w:pPr>
      <w:bookmarkStart w:id="21" w:name="_Toc483899056"/>
      <w:r w:rsidRPr="00312185">
        <w:t>Formation spécialisée du personnel affecté à la médiation de dettes</w:t>
      </w:r>
      <w:bookmarkEnd w:id="21"/>
    </w:p>
    <w:p w:rsidR="005A64D0" w:rsidRPr="00312185" w:rsidRDefault="00E85C8E" w:rsidP="002303BE">
      <w:pPr>
        <w:pStyle w:val="Titre5"/>
        <w:numPr>
          <w:ilvl w:val="4"/>
          <w:numId w:val="11"/>
        </w:numPr>
      </w:pPr>
      <w:bookmarkStart w:id="22" w:name="_Toc483899057"/>
      <w:r w:rsidRPr="00312185">
        <w:t>Formation spécialisée de</w:t>
      </w:r>
      <w:r w:rsidR="005A64D0" w:rsidRPr="00312185">
        <w:t>s travailleurs sociaux</w:t>
      </w:r>
      <w:bookmarkEnd w:id="22"/>
    </w:p>
    <w:p w:rsidR="008A40F8" w:rsidRPr="00312185" w:rsidRDefault="008A40F8" w:rsidP="008A40F8">
      <w:r w:rsidRPr="00312185">
        <w:t>Les travailleurs sociaux au sein d’un service agréé devront être titulaires d’un des grades académiques suivants :</w:t>
      </w:r>
    </w:p>
    <w:p w:rsidR="008A40F8" w:rsidRPr="00312185" w:rsidRDefault="008A40F8" w:rsidP="008A40F8">
      <w:pPr>
        <w:pStyle w:val="Paragraphedeliste"/>
        <w:numPr>
          <w:ilvl w:val="0"/>
          <w:numId w:val="31"/>
        </w:numPr>
      </w:pPr>
      <w:r w:rsidRPr="00312185">
        <w:t>Dans l’enseignement supérieur non universitaire de plein exercice, catégorie sociale : assistant social, bachelier – assistant social, conseiller social, bachelier – conseiller social, diplômé en études spécialisées en gestion du social, spécialisation en gestion du social, master en ingénierie et action sociale ;</w:t>
      </w:r>
    </w:p>
    <w:p w:rsidR="008A40F8" w:rsidRPr="00312185" w:rsidRDefault="008A40F8" w:rsidP="008A40F8">
      <w:pPr>
        <w:pStyle w:val="Paragraphedeliste"/>
        <w:numPr>
          <w:ilvl w:val="0"/>
          <w:numId w:val="31"/>
        </w:numPr>
      </w:pPr>
      <w:r w:rsidRPr="00312185">
        <w:t>Dans l’enseignement supérieur non universitaire de plein exercice, catégorie économique : gradué en droit, bachelier en droit ;</w:t>
      </w:r>
    </w:p>
    <w:p w:rsidR="008A40F8" w:rsidRPr="00312185" w:rsidRDefault="008A40F8" w:rsidP="008A40F8">
      <w:pPr>
        <w:pStyle w:val="Paragraphedeliste"/>
        <w:numPr>
          <w:ilvl w:val="0"/>
          <w:numId w:val="31"/>
        </w:numPr>
      </w:pPr>
      <w:r w:rsidRPr="00312185">
        <w:t>Dans l’enseignement universitaire, domaine des sciences sociales : licencié en sociologie, licencié en sociologie et anthropologie, orientation sociologie, licencié en travail social, master en sociologie, licencié en politique économique et sociale, master en politique économique et sociale ;</w:t>
      </w:r>
    </w:p>
    <w:p w:rsidR="008A40F8" w:rsidRPr="00312185" w:rsidRDefault="008A40F8" w:rsidP="008A40F8">
      <w:pPr>
        <w:pStyle w:val="Paragraphedeliste"/>
        <w:numPr>
          <w:ilvl w:val="0"/>
          <w:numId w:val="31"/>
        </w:numPr>
      </w:pPr>
      <w:r w:rsidRPr="00312185">
        <w:t>D’un diplôme d’études supérieures étranger reconnu équivalent à un des grades précités.</w:t>
      </w:r>
    </w:p>
    <w:p w:rsidR="008A40F8" w:rsidRPr="00312185" w:rsidRDefault="008A40F8" w:rsidP="008A40F8">
      <w:r w:rsidRPr="00312185">
        <w:t>Les titulaires d’un des grades académiques énumérés ci-dessus ressortissant de la catégorie économique en Hautes Ecoles, de l’enseignement supérieur économique de promotion sociale, du domaine du droit à l’université devront justifier d’une formation complémentaire de 8 heures au moins relative à la déontologie du travail social et de 8 heures au moins à la guidance budgétaire.</w:t>
      </w:r>
    </w:p>
    <w:p w:rsidR="0059158F" w:rsidRPr="00312185" w:rsidRDefault="008A40F8" w:rsidP="005A64D0">
      <w:r w:rsidRPr="00312185">
        <w:t xml:space="preserve">Les infirmiers sociaux </w:t>
      </w:r>
      <w:r w:rsidR="005C52D8">
        <w:t xml:space="preserve">(infirmiers en santé communautaire) </w:t>
      </w:r>
      <w:r w:rsidRPr="00312185">
        <w:t>engagés avant le 1</w:t>
      </w:r>
      <w:r w:rsidRPr="00312185">
        <w:rPr>
          <w:vertAlign w:val="superscript"/>
        </w:rPr>
        <w:t>er</w:t>
      </w:r>
      <w:r w:rsidRPr="00312185">
        <w:t xml:space="preserve"> janvier 2014 en tant que médiateur de dettes dans un service de médiation de dettes sont considérés comme remplissant les conditions pour la pratique de la médiation de dettes. Cette dérogation est accordée à titre personnel.</w:t>
      </w:r>
    </w:p>
    <w:p w:rsidR="0059158F" w:rsidRPr="00312185" w:rsidRDefault="0059158F" w:rsidP="005A64D0">
      <w:r w:rsidRPr="00312185">
        <w:t>En plus de disposer du grade académique ad</w:t>
      </w:r>
      <w:r w:rsidR="005C52D8">
        <w:t xml:space="preserve">équat, le travailleur social doit </w:t>
      </w:r>
      <w:r w:rsidRPr="00312185">
        <w:t>avoir suivi une formation de base à la médiation de dettes. Le programme de cette formation de trente heures minimums est composé de cours théoriques portant sur les matières suivantes :</w:t>
      </w:r>
    </w:p>
    <w:p w:rsidR="0059158F" w:rsidRPr="00312185" w:rsidRDefault="005C52D8" w:rsidP="0059158F">
      <w:pPr>
        <w:pStyle w:val="Paragraphedeliste"/>
        <w:numPr>
          <w:ilvl w:val="0"/>
          <w:numId w:val="31"/>
        </w:numPr>
      </w:pPr>
      <w:r>
        <w:t>d</w:t>
      </w:r>
      <w:r w:rsidR="0059158F" w:rsidRPr="00312185">
        <w:t>roit des obligations ;</w:t>
      </w:r>
    </w:p>
    <w:p w:rsidR="0059158F" w:rsidRPr="00312185" w:rsidRDefault="005C52D8" w:rsidP="0059158F">
      <w:pPr>
        <w:pStyle w:val="Paragraphedeliste"/>
        <w:numPr>
          <w:ilvl w:val="0"/>
          <w:numId w:val="31"/>
        </w:numPr>
      </w:pPr>
      <w:r>
        <w:t>c</w:t>
      </w:r>
      <w:r w:rsidR="0059158F" w:rsidRPr="00312185">
        <w:t>rédit hypothécaire ;</w:t>
      </w:r>
    </w:p>
    <w:p w:rsidR="0059158F" w:rsidRPr="00312185" w:rsidRDefault="005C52D8" w:rsidP="0059158F">
      <w:pPr>
        <w:pStyle w:val="Paragraphedeliste"/>
        <w:numPr>
          <w:ilvl w:val="0"/>
          <w:numId w:val="31"/>
        </w:numPr>
      </w:pPr>
      <w:r>
        <w:t>c</w:t>
      </w:r>
      <w:r w:rsidR="0059158F" w:rsidRPr="00312185">
        <w:t>rédit à la consommation ;</w:t>
      </w:r>
    </w:p>
    <w:p w:rsidR="0059158F" w:rsidRPr="00312185" w:rsidRDefault="005C52D8" w:rsidP="0059158F">
      <w:pPr>
        <w:pStyle w:val="Paragraphedeliste"/>
        <w:numPr>
          <w:ilvl w:val="0"/>
          <w:numId w:val="31"/>
        </w:numPr>
      </w:pPr>
      <w:r>
        <w:t>c</w:t>
      </w:r>
      <w:r w:rsidR="0059158F" w:rsidRPr="00312185">
        <w:t>ontentieux de l’inexécution de la dette et voies d’exécution ;</w:t>
      </w:r>
    </w:p>
    <w:p w:rsidR="0059158F" w:rsidRPr="00312185" w:rsidRDefault="005C52D8" w:rsidP="0059158F">
      <w:pPr>
        <w:pStyle w:val="Paragraphedeliste"/>
        <w:numPr>
          <w:ilvl w:val="0"/>
          <w:numId w:val="31"/>
        </w:numPr>
      </w:pPr>
      <w:r>
        <w:t>a</w:t>
      </w:r>
      <w:r w:rsidR="0059158F" w:rsidRPr="00312185">
        <w:t>spects méthodologiques de la médiation de dettes ;</w:t>
      </w:r>
    </w:p>
    <w:p w:rsidR="0059158F" w:rsidRPr="00312185" w:rsidRDefault="005C52D8" w:rsidP="0059158F">
      <w:pPr>
        <w:pStyle w:val="Paragraphedeliste"/>
        <w:numPr>
          <w:ilvl w:val="0"/>
          <w:numId w:val="31"/>
        </w:numPr>
      </w:pPr>
      <w:r>
        <w:lastRenderedPageBreak/>
        <w:t>r</w:t>
      </w:r>
      <w:r w:rsidR="0059158F" w:rsidRPr="00312185">
        <w:t>èglement collectif de dettes.</w:t>
      </w:r>
    </w:p>
    <w:p w:rsidR="0059158F" w:rsidRPr="00312185" w:rsidRDefault="0059158F" w:rsidP="0059158F">
      <w:r w:rsidRPr="00312185">
        <w:t>De plus, il est prévu qu’en conclusion de ce pr</w:t>
      </w:r>
      <w:r w:rsidR="00193CA8">
        <w:t>ogramme de formation se tienne</w:t>
      </w:r>
      <w:r w:rsidR="005C52D8">
        <w:t>, deux semaines au moins après la fin d</w:t>
      </w:r>
      <w:r w:rsidRPr="00312185">
        <w:t>es cours</w:t>
      </w:r>
      <w:r w:rsidR="005C52D8">
        <w:t xml:space="preserve"> théoriques</w:t>
      </w:r>
      <w:r w:rsidRPr="00312185">
        <w:t>, une journée consacrée à l’étude pratique de cas.</w:t>
      </w:r>
    </w:p>
    <w:p w:rsidR="0059158F" w:rsidRPr="00312185" w:rsidRDefault="0059158F" w:rsidP="0059158F">
      <w:r w:rsidRPr="00312185">
        <w:t>Au terme de cette formation, le tr</w:t>
      </w:r>
      <w:r w:rsidR="00193CA8">
        <w:t>availleur social se voit délivrer</w:t>
      </w:r>
      <w:r w:rsidRPr="00312185">
        <w:t xml:space="preserve"> un certificat prouvant sa formation.</w:t>
      </w:r>
    </w:p>
    <w:p w:rsidR="008A40F8" w:rsidRPr="00312185" w:rsidRDefault="005C52D8" w:rsidP="005A64D0">
      <w:r>
        <w:t>L’</w:t>
      </w:r>
      <w:r w:rsidR="008A40F8" w:rsidRPr="00312185">
        <w:t>organisation annuelle d’un programme de formation de base et continuée à destination des médiateurs de dettes fait partie des</w:t>
      </w:r>
      <w:r w:rsidR="00854892" w:rsidRPr="00312185">
        <w:t xml:space="preserve"> missions de l’Observatoire du Crédit et de l’E</w:t>
      </w:r>
      <w:r w:rsidR="008A40F8" w:rsidRPr="00312185">
        <w:t xml:space="preserve">ndettement. </w:t>
      </w:r>
    </w:p>
    <w:p w:rsidR="005A64D0" w:rsidRPr="00312185" w:rsidRDefault="005A64D0" w:rsidP="00E85C8E"/>
    <w:p w:rsidR="00E85C8E" w:rsidRPr="00312185" w:rsidRDefault="00E85C8E" w:rsidP="002303BE">
      <w:pPr>
        <w:pStyle w:val="Titre5"/>
        <w:numPr>
          <w:ilvl w:val="4"/>
          <w:numId w:val="11"/>
        </w:numPr>
      </w:pPr>
      <w:bookmarkStart w:id="23" w:name="_Toc483899058"/>
      <w:r w:rsidRPr="00312185">
        <w:t>Formation spécialisée du juriste</w:t>
      </w:r>
      <w:bookmarkEnd w:id="23"/>
    </w:p>
    <w:p w:rsidR="00E85C8E" w:rsidRPr="00312185" w:rsidRDefault="00E85C8E" w:rsidP="00E85C8E">
      <w:r w:rsidRPr="00312185">
        <w:t>Le juriste</w:t>
      </w:r>
      <w:r w:rsidR="00193CA8">
        <w:t xml:space="preserve"> (disposant d’une licence ou d’un master en droit)</w:t>
      </w:r>
      <w:r w:rsidRPr="00312185">
        <w:t xml:space="preserve"> travaillant pour un service agréé (en qualité de membre </w:t>
      </w:r>
      <w:r w:rsidR="00854892" w:rsidRPr="00312185">
        <w:t xml:space="preserve">du personnel </w:t>
      </w:r>
      <w:r w:rsidRPr="00312185">
        <w:t>ou par le biais d’une convention) doit justifier d’une formation spécialisée en médiation de dettes.</w:t>
      </w:r>
    </w:p>
    <w:p w:rsidR="00E85C8E" w:rsidRPr="00312185" w:rsidRDefault="00E85C8E" w:rsidP="00E85C8E">
      <w:r w:rsidRPr="00312185">
        <w:t>Cette formation sera attestée par un certificat délivré à l’issue de la participation à un pro</w:t>
      </w:r>
      <w:r w:rsidR="005C52D8">
        <w:t>gramme de formation composé de 24 heures au moins de cours théoriques,</w:t>
      </w:r>
      <w:r w:rsidRPr="00312185">
        <w:t xml:space="preserve"> portant sur les matières suivantes :</w:t>
      </w:r>
    </w:p>
    <w:p w:rsidR="00E85C8E" w:rsidRPr="00312185" w:rsidRDefault="00E85C8E" w:rsidP="00E85C8E">
      <w:pPr>
        <w:pStyle w:val="Paragraphedeliste"/>
        <w:numPr>
          <w:ilvl w:val="0"/>
          <w:numId w:val="12"/>
        </w:numPr>
        <w:spacing w:after="60"/>
        <w:ind w:left="714" w:hanging="357"/>
      </w:pPr>
      <w:r w:rsidRPr="00312185">
        <w:t>la médiation de dettes : aspects organisationnels, sociaux, économiques et relationnels ;</w:t>
      </w:r>
    </w:p>
    <w:p w:rsidR="00E85C8E" w:rsidRPr="00312185" w:rsidRDefault="00E85C8E" w:rsidP="00E85C8E">
      <w:pPr>
        <w:pStyle w:val="Paragraphedeliste"/>
        <w:numPr>
          <w:ilvl w:val="0"/>
          <w:numId w:val="12"/>
        </w:numPr>
        <w:spacing w:after="60"/>
      </w:pPr>
      <w:r w:rsidRPr="00312185">
        <w:t>le règlement collectif de dettes et la médiation de dettes non judiciaire : plan de règlement et problèmes périphériques ;</w:t>
      </w:r>
    </w:p>
    <w:p w:rsidR="00E85C8E" w:rsidRPr="00312185" w:rsidRDefault="00E85C8E" w:rsidP="00E85C8E">
      <w:pPr>
        <w:pStyle w:val="Paragraphedeliste"/>
        <w:numPr>
          <w:ilvl w:val="0"/>
          <w:numId w:val="12"/>
        </w:numPr>
        <w:spacing w:after="60"/>
      </w:pPr>
      <w:r w:rsidRPr="00312185">
        <w:t>le règlement collectif de dettes : évolution des textes et de la jurisprudence ;</w:t>
      </w:r>
    </w:p>
    <w:p w:rsidR="00E85C8E" w:rsidRPr="00312185" w:rsidRDefault="00E85C8E" w:rsidP="00E85C8E">
      <w:pPr>
        <w:pStyle w:val="Paragraphedeliste"/>
        <w:numPr>
          <w:ilvl w:val="0"/>
          <w:numId w:val="12"/>
        </w:numPr>
        <w:spacing w:after="60"/>
      </w:pPr>
      <w:r w:rsidRPr="00312185">
        <w:t>le crédit à la consommation : cadre légal et analyse de décomptes ;</w:t>
      </w:r>
    </w:p>
    <w:p w:rsidR="00E85C8E" w:rsidRPr="00312185" w:rsidRDefault="00E85C8E" w:rsidP="00E85C8E">
      <w:pPr>
        <w:pStyle w:val="Paragraphedeliste"/>
        <w:numPr>
          <w:ilvl w:val="0"/>
          <w:numId w:val="12"/>
        </w:numPr>
      </w:pPr>
      <w:r w:rsidRPr="00312185">
        <w:t>le crédit hypothécaire : cadre légal et analyse de décomptes.</w:t>
      </w:r>
    </w:p>
    <w:p w:rsidR="00E85C8E" w:rsidRDefault="00E85C8E" w:rsidP="00E85C8E">
      <w:r w:rsidRPr="00312185">
        <w:t xml:space="preserve">Le décret prévoit, à titre dérogatoire, que les juristes ou avocats liés à une institution </w:t>
      </w:r>
      <w:r w:rsidR="00047F65" w:rsidRPr="00312185">
        <w:t xml:space="preserve">agréée pour la médiation de dettes </w:t>
      </w:r>
      <w:r w:rsidRPr="00312185">
        <w:t>par contrat de travail, par statut ou par convention à la date du 1</w:t>
      </w:r>
      <w:r w:rsidRPr="00312185">
        <w:rPr>
          <w:vertAlign w:val="superscript"/>
        </w:rPr>
        <w:t>er</w:t>
      </w:r>
      <w:r w:rsidRPr="00312185">
        <w:t xml:space="preserve"> janvier 2014 sont exonérés de cette formation. Cette dérogation est accordée à titre personnel.</w:t>
      </w:r>
    </w:p>
    <w:p w:rsidR="00193CA8" w:rsidRPr="00312185" w:rsidRDefault="00193CA8" w:rsidP="00E85C8E">
      <w:r>
        <w:t>L’organisation annuelle d’un programme de formation de base visé ci-dessus fait partie des missions de l’Observatoire du Crédit et de l’Endettement.</w:t>
      </w:r>
    </w:p>
    <w:p w:rsidR="00B86B2A" w:rsidRPr="00312185" w:rsidRDefault="00B86B2A" w:rsidP="00E85C8E"/>
    <w:p w:rsidR="00B86B2A" w:rsidRPr="00312185" w:rsidRDefault="00B86B2A" w:rsidP="00E85C8E"/>
    <w:p w:rsidR="00B86B2A" w:rsidRPr="00312185" w:rsidRDefault="00B86B2A" w:rsidP="00B86B2A">
      <w:pPr>
        <w:pStyle w:val="Titre3"/>
        <w:numPr>
          <w:ilvl w:val="2"/>
          <w:numId w:val="11"/>
        </w:numPr>
      </w:pPr>
      <w:bookmarkStart w:id="24" w:name="_Toc483899059"/>
      <w:r w:rsidRPr="00312185">
        <w:t>Les recours</w:t>
      </w:r>
      <w:bookmarkEnd w:id="24"/>
    </w:p>
    <w:p w:rsidR="006F0B35" w:rsidRPr="00312185" w:rsidRDefault="006F0B35" w:rsidP="006F0B35"/>
    <w:p w:rsidR="00B86B2A" w:rsidRPr="00312185" w:rsidRDefault="00B86B2A" w:rsidP="00B86B2A">
      <w:pPr>
        <w:pStyle w:val="Titre4"/>
        <w:numPr>
          <w:ilvl w:val="3"/>
          <w:numId w:val="11"/>
        </w:numPr>
      </w:pPr>
      <w:bookmarkStart w:id="25" w:name="_Toc483899060"/>
      <w:r w:rsidRPr="00312185">
        <w:t>Le recours administratif interne</w:t>
      </w:r>
      <w:bookmarkEnd w:id="25"/>
    </w:p>
    <w:p w:rsidR="00B86B2A" w:rsidRPr="00312185" w:rsidRDefault="00B86B2A" w:rsidP="00B86B2A"/>
    <w:p w:rsidR="00B86B2A" w:rsidRPr="00312185" w:rsidRDefault="00B86B2A" w:rsidP="00B86B2A">
      <w:pPr>
        <w:pStyle w:val="Titre5"/>
        <w:numPr>
          <w:ilvl w:val="4"/>
          <w:numId w:val="11"/>
        </w:numPr>
      </w:pPr>
      <w:bookmarkStart w:id="26" w:name="_Toc483899061"/>
      <w:r w:rsidRPr="00312185">
        <w:t>Les décisions susceptibles de recours</w:t>
      </w:r>
      <w:bookmarkEnd w:id="26"/>
    </w:p>
    <w:p w:rsidR="00B86B2A" w:rsidRPr="00312185" w:rsidRDefault="00C35AAA" w:rsidP="00B86B2A">
      <w:r>
        <w:t>C</w:t>
      </w:r>
      <w:r w:rsidR="00972E0D" w:rsidRPr="00312185">
        <w:t>ertaines</w:t>
      </w:r>
      <w:r w:rsidR="00B86B2A" w:rsidRPr="00312185">
        <w:t xml:space="preserve"> décisions sont susceptibles d’un recours, </w:t>
      </w:r>
      <w:r w:rsidR="00193CA8">
        <w:t>à savoir</w:t>
      </w:r>
      <w:r w:rsidR="00972E0D" w:rsidRPr="00312185">
        <w:t xml:space="preserve"> le refus d’agrément, </w:t>
      </w:r>
      <w:r w:rsidR="00B86B2A" w:rsidRPr="00312185">
        <w:t>le retrait d’agrément</w:t>
      </w:r>
      <w:r w:rsidR="00743416">
        <w:t>,</w:t>
      </w:r>
      <w:r w:rsidR="00972E0D" w:rsidRPr="00312185">
        <w:t xml:space="preserve"> le non-subventionnement</w:t>
      </w:r>
      <w:r w:rsidR="00743416">
        <w:t xml:space="preserve"> ou la décision de récupérer une subvention</w:t>
      </w:r>
      <w:r w:rsidR="00B86B2A" w:rsidRPr="00312185">
        <w:t>.</w:t>
      </w:r>
    </w:p>
    <w:p w:rsidR="00B86B2A" w:rsidRPr="00312185" w:rsidRDefault="00C35AAA" w:rsidP="00B86B2A">
      <w:r>
        <w:t>Ce recours sera examiné par le Gouvernement wallon.</w:t>
      </w:r>
    </w:p>
    <w:p w:rsidR="00B86B2A" w:rsidRPr="00312185" w:rsidRDefault="00B86B2A" w:rsidP="00B86B2A"/>
    <w:p w:rsidR="00B86B2A" w:rsidRPr="00312185" w:rsidRDefault="00B86B2A" w:rsidP="00B86B2A">
      <w:pPr>
        <w:pStyle w:val="Titre5"/>
        <w:numPr>
          <w:ilvl w:val="4"/>
          <w:numId w:val="11"/>
        </w:numPr>
      </w:pPr>
      <w:bookmarkStart w:id="27" w:name="_Toc483899062"/>
      <w:r w:rsidRPr="00312185">
        <w:t>La forme</w:t>
      </w:r>
      <w:bookmarkEnd w:id="27"/>
    </w:p>
    <w:p w:rsidR="007F02D6" w:rsidRPr="00312185" w:rsidRDefault="007F02D6" w:rsidP="007F02D6">
      <w:r w:rsidRPr="00312185">
        <w:t xml:space="preserve">Le recours est introduit par lettre recommandée ou par tout autre moyen conférant date certaine à l’envoi, auprès du secrétariat de la Commission d’avis sur les recours, Direction </w:t>
      </w:r>
      <w:r w:rsidRPr="00312185">
        <w:lastRenderedPageBreak/>
        <w:t xml:space="preserve">générale opérationnelle « Pouvoirs locaux, Action sociale et Santé » 100 avenue </w:t>
      </w:r>
      <w:proofErr w:type="spellStart"/>
      <w:r w:rsidRPr="00312185">
        <w:t>Bovesse</w:t>
      </w:r>
      <w:proofErr w:type="spellEnd"/>
      <w:r w:rsidRPr="00312185">
        <w:t xml:space="preserve"> à 5100 JAMBES (Namu</w:t>
      </w:r>
      <w:r w:rsidR="00193CA8">
        <w:t>r). Il cont</w:t>
      </w:r>
      <w:r w:rsidR="001603F8">
        <w:t xml:space="preserve">ient </w:t>
      </w:r>
      <w:proofErr w:type="gramStart"/>
      <w:r w:rsidR="001603F8">
        <w:t>les nom</w:t>
      </w:r>
      <w:proofErr w:type="gramEnd"/>
      <w:r w:rsidR="001603F8">
        <w:t>, prénom, dem</w:t>
      </w:r>
      <w:r w:rsidR="00DC3C5D">
        <w:t>eure</w:t>
      </w:r>
      <w:r w:rsidRPr="00312185">
        <w:t xml:space="preserve"> ou siège de la partie requérante, l’objet du recours et un exposé des faits et des moyens de défense. Il est complété par une copie de la décision querellée.</w:t>
      </w:r>
    </w:p>
    <w:p w:rsidR="00B86B2A" w:rsidRPr="00312185" w:rsidRDefault="00B86B2A" w:rsidP="00B86B2A"/>
    <w:p w:rsidR="00B86B2A" w:rsidRPr="00312185" w:rsidRDefault="00B86B2A" w:rsidP="00B86B2A">
      <w:pPr>
        <w:pStyle w:val="Titre5"/>
        <w:numPr>
          <w:ilvl w:val="4"/>
          <w:numId w:val="11"/>
        </w:numPr>
      </w:pPr>
      <w:bookmarkStart w:id="28" w:name="_Toc483899063"/>
      <w:r w:rsidRPr="00312185">
        <w:t>Le délai</w:t>
      </w:r>
      <w:bookmarkEnd w:id="28"/>
    </w:p>
    <w:p w:rsidR="00B86B2A" w:rsidRPr="00312185" w:rsidRDefault="00B86B2A" w:rsidP="00B86B2A">
      <w:r w:rsidRPr="00312185">
        <w:t>Le recours d</w:t>
      </w:r>
      <w:r w:rsidR="007F02D6" w:rsidRPr="00312185">
        <w:t>oit être introduit dans le</w:t>
      </w:r>
      <w:r w:rsidRPr="00312185">
        <w:t xml:space="preserve"> mois de la notification de la décision contestée.</w:t>
      </w:r>
    </w:p>
    <w:p w:rsidR="00B86B2A" w:rsidRPr="00312185" w:rsidRDefault="00B86B2A" w:rsidP="00B86B2A"/>
    <w:p w:rsidR="00B86B2A" w:rsidRPr="00312185" w:rsidRDefault="00B86B2A" w:rsidP="00B86B2A">
      <w:pPr>
        <w:pStyle w:val="Titre4"/>
        <w:numPr>
          <w:ilvl w:val="3"/>
          <w:numId w:val="11"/>
        </w:numPr>
      </w:pPr>
      <w:bookmarkStart w:id="29" w:name="_Toc483899064"/>
      <w:r w:rsidRPr="00312185">
        <w:t>Le recours en annulation</w:t>
      </w:r>
      <w:bookmarkEnd w:id="29"/>
    </w:p>
    <w:p w:rsidR="00B86B2A" w:rsidRPr="00312185" w:rsidRDefault="00B86B2A" w:rsidP="00B86B2A">
      <w:r w:rsidRPr="00312185">
        <w:t>Comme toute décision administrative, la décision du Gouvernement wallon statuant sur un recours est susceptible d’un recours en annulation devant le Co</w:t>
      </w:r>
      <w:r w:rsidR="00AB0765" w:rsidRPr="00312185">
        <w:t>nseil d’Etat (article 14, alinéa</w:t>
      </w:r>
      <w:r w:rsidRPr="00312185">
        <w:t xml:space="preserve"> 1</w:t>
      </w:r>
      <w:r w:rsidRPr="00312185">
        <w:rPr>
          <w:vertAlign w:val="superscript"/>
        </w:rPr>
        <w:t>er</w:t>
      </w:r>
      <w:r w:rsidRPr="00312185">
        <w:t xml:space="preserve"> des lois coordonnées du Conseil d’Etat).</w:t>
      </w:r>
    </w:p>
    <w:p w:rsidR="00B86B2A" w:rsidRPr="00312185" w:rsidRDefault="00B86B2A" w:rsidP="00B86B2A">
      <w:r w:rsidRPr="00312185">
        <w:t>Le recours doit être introduit dans les soixante jours de la notification du Gouvernement wallon.</w:t>
      </w:r>
    </w:p>
    <w:p w:rsidR="007F02D6" w:rsidRPr="00312185" w:rsidRDefault="007F02D6" w:rsidP="007F02D6">
      <w:r w:rsidRPr="00312185">
        <w:t>A cet effet, la requête datée et signée doit être adressée :</w:t>
      </w:r>
    </w:p>
    <w:p w:rsidR="007F02D6" w:rsidRPr="00312185" w:rsidRDefault="007F02D6" w:rsidP="007F02D6">
      <w:pPr>
        <w:numPr>
          <w:ilvl w:val="0"/>
          <w:numId w:val="12"/>
        </w:numPr>
      </w:pPr>
      <w:r w:rsidRPr="00312185">
        <w:t>soit par lettre recommandée à la poste à la section du Contentieux Administratif du Conseil d’Etat (Rue de la Science, 33 à 1040 Bruxelles),</w:t>
      </w:r>
    </w:p>
    <w:p w:rsidR="007F02D6" w:rsidRPr="00312185" w:rsidRDefault="007F02D6" w:rsidP="007F02D6">
      <w:pPr>
        <w:numPr>
          <w:ilvl w:val="0"/>
          <w:numId w:val="12"/>
        </w:numPr>
      </w:pPr>
      <w:r w:rsidRPr="00312185">
        <w:t xml:space="preserve">soit par son dépôt sur le site spécifique du Conseil d’Etat (http://eproadmin.raadvst-consetat.be), selon, notamment, le manuel d’utilisation de la procédure électronique </w:t>
      </w:r>
      <w:r w:rsidR="00BA55BD" w:rsidRPr="00312185">
        <w:t>(</w:t>
      </w:r>
      <w:r w:rsidRPr="00312185">
        <w:t>disponible sur le site www.conseildetat.be, rubrique e-Procédure).</w:t>
      </w:r>
    </w:p>
    <w:p w:rsidR="007F02D6" w:rsidRPr="00312185" w:rsidRDefault="007F02D6" w:rsidP="007F02D6">
      <w:r w:rsidRPr="00312185">
        <w:t>La requête doit mentionner, outre les noms, qualité et siège des parties requérante et adverse, l’objet du recours et un exposé des faits et moyens.  Une copie de la décision contestée doit y être jointe.  De même, une copie de la requête doit, en même temps, être adressée à la partie adverse.</w:t>
      </w:r>
    </w:p>
    <w:p w:rsidR="007F02D6" w:rsidRPr="00312185" w:rsidRDefault="007F02D6" w:rsidP="00B86B2A"/>
    <w:p w:rsidR="00846C84" w:rsidRPr="00312185" w:rsidRDefault="00846C84" w:rsidP="00B0694C"/>
    <w:p w:rsidR="00FC0B6F" w:rsidRPr="00312185" w:rsidRDefault="00FC0B6F" w:rsidP="00FC0B6F">
      <w:pPr>
        <w:pStyle w:val="Titre2"/>
        <w:numPr>
          <w:ilvl w:val="1"/>
          <w:numId w:val="11"/>
        </w:numPr>
      </w:pPr>
      <w:bookmarkStart w:id="30" w:name="_Toc483899065"/>
      <w:r w:rsidRPr="00312185">
        <w:t>Subvention</w:t>
      </w:r>
      <w:bookmarkEnd w:id="30"/>
    </w:p>
    <w:p w:rsidR="008A40F8" w:rsidRPr="00312185" w:rsidRDefault="008A40F8" w:rsidP="008A40F8"/>
    <w:p w:rsidR="00FC0B6F" w:rsidRPr="00312185" w:rsidRDefault="00FC0B6F" w:rsidP="00FC0B6F">
      <w:pPr>
        <w:pStyle w:val="Titre3"/>
        <w:numPr>
          <w:ilvl w:val="2"/>
          <w:numId w:val="11"/>
        </w:numPr>
      </w:pPr>
      <w:bookmarkStart w:id="31" w:name="_Toc483899066"/>
      <w:r w:rsidRPr="00312185">
        <w:t>Principes généraux</w:t>
      </w:r>
      <w:bookmarkEnd w:id="31"/>
    </w:p>
    <w:p w:rsidR="006F0B35" w:rsidRPr="00312185" w:rsidRDefault="006F0B35" w:rsidP="006F0B35"/>
    <w:p w:rsidR="00FC0B6F" w:rsidRPr="00312185" w:rsidRDefault="00FC0B6F" w:rsidP="00FC0B6F">
      <w:pPr>
        <w:pStyle w:val="Titre4"/>
        <w:numPr>
          <w:ilvl w:val="3"/>
          <w:numId w:val="11"/>
        </w:numPr>
      </w:pPr>
      <w:bookmarkStart w:id="32" w:name="_Toc447695955"/>
      <w:bookmarkStart w:id="33" w:name="_Toc483899067"/>
      <w:r w:rsidRPr="00312185">
        <w:t>Demande de subvention</w:t>
      </w:r>
      <w:bookmarkEnd w:id="32"/>
      <w:bookmarkEnd w:id="33"/>
    </w:p>
    <w:p w:rsidR="00FC0B6F" w:rsidRPr="00312185" w:rsidRDefault="008A40F8" w:rsidP="00FC0B6F">
      <w:r w:rsidRPr="00312185">
        <w:t>Le subventionnement est accordé sur demande des institutions agré</w:t>
      </w:r>
      <w:r w:rsidR="007D127F">
        <w:t>é</w:t>
      </w:r>
      <w:r w:rsidRPr="00312185">
        <w:t xml:space="preserve">es. La </w:t>
      </w:r>
      <w:r w:rsidR="00FC0B6F" w:rsidRPr="00312185">
        <w:t>demande de subvention doit être introduite pour le 1</w:t>
      </w:r>
      <w:r w:rsidR="00FC0B6F" w:rsidRPr="00312185">
        <w:rPr>
          <w:vertAlign w:val="superscript"/>
        </w:rPr>
        <w:t>er</w:t>
      </w:r>
      <w:r w:rsidR="00FC0B6F" w:rsidRPr="00312185">
        <w:t xml:space="preserve"> mars suivant l’année de référence, </w:t>
      </w:r>
      <w:r w:rsidR="00941F86" w:rsidRPr="00312185">
        <w:t>en ligne</w:t>
      </w:r>
      <w:r w:rsidR="00FC0B6F" w:rsidRPr="00312185">
        <w:t xml:space="preserve">, au </w:t>
      </w:r>
      <w:r w:rsidR="00941F86" w:rsidRPr="00312185">
        <w:t>moyen</w:t>
      </w:r>
      <w:r w:rsidR="00FC0B6F" w:rsidRPr="00312185">
        <w:t xml:space="preserve"> du </w:t>
      </w:r>
      <w:hyperlink r:id="rId8" w:history="1">
        <w:r w:rsidR="00FC0B6F" w:rsidRPr="00312185">
          <w:rPr>
            <w:rStyle w:val="Lienhypertexte"/>
            <w:u w:val="none"/>
          </w:rPr>
          <w:t>formulaire de demande de subvention pour les services de médiation de dettes</w:t>
        </w:r>
      </w:hyperlink>
      <w:r w:rsidR="00941F86" w:rsidRPr="00312185">
        <w:t xml:space="preserve"> (voir portail de la Wallonie – subventions)</w:t>
      </w:r>
      <w:r w:rsidR="00FC0B6F" w:rsidRPr="00312185">
        <w:t xml:space="preserve">. </w:t>
      </w:r>
    </w:p>
    <w:p w:rsidR="00FC0B6F" w:rsidRPr="00312185" w:rsidRDefault="00FC0B6F" w:rsidP="00FC0B6F"/>
    <w:p w:rsidR="00FC0B6F" w:rsidRPr="00312185" w:rsidRDefault="00FC0B6F" w:rsidP="00FC0B6F">
      <w:pPr>
        <w:pStyle w:val="Titre4"/>
        <w:numPr>
          <w:ilvl w:val="3"/>
          <w:numId w:val="11"/>
        </w:numPr>
      </w:pPr>
      <w:bookmarkStart w:id="34" w:name="_Toc447695956"/>
      <w:bookmarkStart w:id="35" w:name="_Toc483899068"/>
      <w:r w:rsidRPr="00312185">
        <w:t>Condition d’accès à la subvention</w:t>
      </w:r>
      <w:bookmarkEnd w:id="34"/>
      <w:bookmarkEnd w:id="35"/>
    </w:p>
    <w:p w:rsidR="00FC0B6F" w:rsidRPr="00312185" w:rsidRDefault="00FC0B6F" w:rsidP="00FC0B6F">
      <w:r w:rsidRPr="00312185">
        <w:t>Pour être éligible à une subvention, le service doit être agréé au 1</w:t>
      </w:r>
      <w:r w:rsidRPr="00312185">
        <w:rPr>
          <w:vertAlign w:val="superscript"/>
        </w:rPr>
        <w:t>er</w:t>
      </w:r>
      <w:r w:rsidRPr="00312185">
        <w:t xml:space="preserve"> janvier de l’année de référence. De plus, il existe également un seuil concernant le nombre de dossiers traités. Celui-ci est de 2 dossiers </w:t>
      </w:r>
      <w:r w:rsidR="007D127F">
        <w:t>par tranche complète de</w:t>
      </w:r>
      <w:r w:rsidRPr="00312185">
        <w:t xml:space="preserve"> 1000 habitants pour les institutions publiques et de 30 dossiers pour les institutions privées.</w:t>
      </w:r>
      <w:r w:rsidR="00972E0D" w:rsidRPr="00312185">
        <w:t xml:space="preserve"> Les chiffres de population sont ceux publiés par l’INS au Moniteur belge pour l’année de référence.</w:t>
      </w:r>
      <w:r w:rsidR="007D127F">
        <w:t xml:space="preserve"> </w:t>
      </w:r>
      <w:r w:rsidR="007D127F" w:rsidRPr="005C7944">
        <w:t>Po</w:t>
      </w:r>
      <w:r w:rsidR="00C53A85" w:rsidRPr="005C7944">
        <w:t>ur les a</w:t>
      </w:r>
      <w:r w:rsidR="007D127F" w:rsidRPr="005C7944">
        <w:t>ssociations Chapitre XII ainsi que les CPAS conventionné</w:t>
      </w:r>
      <w:r w:rsidR="001603F8">
        <w:t>s</w:t>
      </w:r>
      <w:r w:rsidR="007D127F" w:rsidRPr="005C7944">
        <w:t>, c’est l’ensemble de la population du ressort territorial qui est pris en compte.</w:t>
      </w:r>
    </w:p>
    <w:p w:rsidR="00FC0B6F" w:rsidRPr="00312185" w:rsidRDefault="00FC0B6F" w:rsidP="00FC0B6F">
      <w:pPr>
        <w:pStyle w:val="Titre4"/>
        <w:numPr>
          <w:ilvl w:val="3"/>
          <w:numId w:val="11"/>
        </w:numPr>
      </w:pPr>
      <w:bookmarkStart w:id="36" w:name="_Toc447695961"/>
      <w:bookmarkStart w:id="37" w:name="_Toc483899069"/>
      <w:r w:rsidRPr="00312185">
        <w:lastRenderedPageBreak/>
        <w:t>Interdiction de cumul de subventions</w:t>
      </w:r>
      <w:bookmarkEnd w:id="36"/>
      <w:bookmarkEnd w:id="37"/>
    </w:p>
    <w:p w:rsidR="00FC0B6F" w:rsidRPr="00312185" w:rsidRDefault="00FC0B6F" w:rsidP="00FC0B6F">
      <w:r w:rsidRPr="00312185">
        <w:t>Les frais de personnel et de fonctionnement ne peuvent donner lieu à une subvention que s’ils ne sont pas couverts par une autre source de financement.</w:t>
      </w:r>
    </w:p>
    <w:p w:rsidR="00200C13" w:rsidRPr="00312185" w:rsidRDefault="00200C13" w:rsidP="00FC0B6F"/>
    <w:p w:rsidR="00200C13" w:rsidRPr="00312185" w:rsidRDefault="00200C13" w:rsidP="00200C13">
      <w:pPr>
        <w:pStyle w:val="Titre4"/>
        <w:numPr>
          <w:ilvl w:val="3"/>
          <w:numId w:val="11"/>
        </w:numPr>
      </w:pPr>
      <w:bookmarkStart w:id="38" w:name="_Toc483899070"/>
      <w:r w:rsidRPr="00312185">
        <w:t>Indexation de la subvention</w:t>
      </w:r>
      <w:bookmarkEnd w:id="38"/>
    </w:p>
    <w:p w:rsidR="00200C13" w:rsidRPr="00312185" w:rsidRDefault="00200C13" w:rsidP="00200C13">
      <w:r w:rsidRPr="00312185">
        <w:t>La subvention allouée aux services de médiation de dettes est indexée suivant les prescrits de la loi du 2 aout 1971</w:t>
      </w:r>
      <w:r w:rsidR="0010772A" w:rsidRPr="00312185">
        <w:t xml:space="preserve"> organisant un régime de liaison de l’indice des prix à la consommation des traitements, salaires, pensions, allocations et subventions à charge du Trésor public, de certaines prestations sociales, des limites de rémunération à prendre en considération pour le calcul de certaines cotisations de sécurité sociale des travailleurs, ainsi que des obligations imposées en matière sociale aux travailleurs indépendants. </w:t>
      </w:r>
      <w:r w:rsidRPr="00312185">
        <w:t>Les montants prévus dans la réglementation sont basés sur l’indice 1.6084.</w:t>
      </w:r>
    </w:p>
    <w:p w:rsidR="00FC0B6F" w:rsidRPr="00312185" w:rsidRDefault="00FC0B6F" w:rsidP="00FC0B6F"/>
    <w:p w:rsidR="008A40F8" w:rsidRPr="00312185" w:rsidRDefault="008A40F8" w:rsidP="00FC0B6F"/>
    <w:p w:rsidR="00FC0B6F" w:rsidRPr="00312185" w:rsidRDefault="00FC0B6F" w:rsidP="00FC0B6F">
      <w:pPr>
        <w:pStyle w:val="Titre3"/>
        <w:numPr>
          <w:ilvl w:val="2"/>
          <w:numId w:val="11"/>
        </w:numPr>
      </w:pPr>
      <w:bookmarkStart w:id="39" w:name="_Toc483899071"/>
      <w:r w:rsidRPr="00312185">
        <w:t>Partie forfaitaire</w:t>
      </w:r>
      <w:bookmarkEnd w:id="39"/>
    </w:p>
    <w:p w:rsidR="006F0B35" w:rsidRPr="00312185" w:rsidRDefault="006F0B35" w:rsidP="006F0B35"/>
    <w:p w:rsidR="008A40F8" w:rsidRPr="00312185" w:rsidRDefault="008A40F8" w:rsidP="008A40F8">
      <w:pPr>
        <w:pStyle w:val="Titre4"/>
        <w:numPr>
          <w:ilvl w:val="3"/>
          <w:numId w:val="11"/>
        </w:numPr>
      </w:pPr>
      <w:bookmarkStart w:id="40" w:name="_Toc483899072"/>
      <w:r w:rsidRPr="00312185">
        <w:t>Pour les institutions publiques</w:t>
      </w:r>
      <w:bookmarkEnd w:id="40"/>
    </w:p>
    <w:p w:rsidR="008A40F8" w:rsidRPr="00312185" w:rsidRDefault="008A40F8" w:rsidP="008A40F8">
      <w:r w:rsidRPr="00312185">
        <w:t xml:space="preserve">L’institution publique </w:t>
      </w:r>
      <w:r w:rsidR="00DB167F" w:rsidRPr="00312185">
        <w:t xml:space="preserve">agréée </w:t>
      </w:r>
      <w:r w:rsidRPr="00312185">
        <w:t>se voi</w:t>
      </w:r>
      <w:r w:rsidR="007D127F">
        <w:t>t attribuer 0,</w:t>
      </w:r>
      <w:r w:rsidR="00815113" w:rsidRPr="00312185">
        <w:t>30 € par habitant</w:t>
      </w:r>
      <w:r w:rsidRPr="00312185">
        <w:t xml:space="preserve"> recensé le 1</w:t>
      </w:r>
      <w:r w:rsidRPr="00312185">
        <w:rPr>
          <w:vertAlign w:val="superscript"/>
        </w:rPr>
        <w:t>er</w:t>
      </w:r>
      <w:r w:rsidRPr="00312185">
        <w:t xml:space="preserve"> janvier de l’année de référence sur le territoire desservi</w:t>
      </w:r>
      <w:r w:rsidR="00200C13" w:rsidRPr="00312185">
        <w:t xml:space="preserve"> (chiffres publiés au Moniteur belge ; art. 147 du </w:t>
      </w:r>
      <w:r w:rsidR="00811E0A">
        <w:t>CRWASS</w:t>
      </w:r>
      <w:r w:rsidR="00200C13" w:rsidRPr="00312185">
        <w:t>)</w:t>
      </w:r>
      <w:r w:rsidRPr="00312185">
        <w:t xml:space="preserve">. </w:t>
      </w:r>
    </w:p>
    <w:p w:rsidR="008A40F8" w:rsidRPr="00312185" w:rsidRDefault="008A40F8" w:rsidP="008A40F8"/>
    <w:p w:rsidR="008A40F8" w:rsidRPr="00312185" w:rsidRDefault="008A40F8" w:rsidP="008A40F8">
      <w:pPr>
        <w:pStyle w:val="Titre4"/>
        <w:numPr>
          <w:ilvl w:val="3"/>
          <w:numId w:val="11"/>
        </w:numPr>
      </w:pPr>
      <w:bookmarkStart w:id="41" w:name="_Toc483899073"/>
      <w:r w:rsidRPr="00312185">
        <w:t>Pour les institutions privées</w:t>
      </w:r>
      <w:bookmarkEnd w:id="41"/>
    </w:p>
    <w:p w:rsidR="008A40F8" w:rsidRPr="00312185" w:rsidRDefault="008A40F8" w:rsidP="008A40F8">
      <w:r w:rsidRPr="00312185">
        <w:t>L’institution privée</w:t>
      </w:r>
      <w:r w:rsidR="00DB167F" w:rsidRPr="00312185">
        <w:t xml:space="preserve"> agréée</w:t>
      </w:r>
      <w:r w:rsidRPr="00312185">
        <w:t xml:space="preserve"> se voit attribuer 10.000 € de subvention forfaitaire</w:t>
      </w:r>
      <w:r w:rsidR="00DB167F" w:rsidRPr="00312185">
        <w:t xml:space="preserve"> par an</w:t>
      </w:r>
      <w:r w:rsidRPr="00312185">
        <w:t>.</w:t>
      </w:r>
    </w:p>
    <w:p w:rsidR="00FC0B6F" w:rsidRPr="00312185" w:rsidRDefault="00FC0B6F" w:rsidP="00FC0B6F"/>
    <w:p w:rsidR="008A40F8" w:rsidRPr="00312185" w:rsidRDefault="008A40F8" w:rsidP="00FC0B6F"/>
    <w:p w:rsidR="00FC0B6F" w:rsidRPr="00312185" w:rsidRDefault="00FC0B6F" w:rsidP="00FC0B6F">
      <w:pPr>
        <w:pStyle w:val="Titre3"/>
        <w:numPr>
          <w:ilvl w:val="2"/>
          <w:numId w:val="11"/>
        </w:numPr>
      </w:pPr>
      <w:bookmarkStart w:id="42" w:name="_Toc483899074"/>
      <w:r w:rsidRPr="00312185">
        <w:t>Partie variable</w:t>
      </w:r>
      <w:bookmarkEnd w:id="42"/>
    </w:p>
    <w:p w:rsidR="006F0B35" w:rsidRPr="00312185" w:rsidRDefault="006F0B35" w:rsidP="006F0B35"/>
    <w:p w:rsidR="00FC0B6F" w:rsidRPr="00312185" w:rsidRDefault="00FC0B6F" w:rsidP="00FC0B6F">
      <w:pPr>
        <w:pStyle w:val="Titre4"/>
        <w:numPr>
          <w:ilvl w:val="3"/>
          <w:numId w:val="11"/>
        </w:numPr>
      </w:pPr>
      <w:bookmarkStart w:id="43" w:name="_Toc447695957"/>
      <w:bookmarkStart w:id="44" w:name="_Toc483899075"/>
      <w:r w:rsidRPr="00312185">
        <w:t>Dossiers éligibles à la subvention</w:t>
      </w:r>
      <w:bookmarkEnd w:id="43"/>
      <w:bookmarkEnd w:id="44"/>
    </w:p>
    <w:p w:rsidR="00FC0B6F" w:rsidRPr="00312185" w:rsidRDefault="00FC0B6F" w:rsidP="00FC0B6F">
      <w:r w:rsidRPr="00312185">
        <w:t xml:space="preserve">Les dossiers éligibles à </w:t>
      </w:r>
      <w:r w:rsidR="00F73754">
        <w:t xml:space="preserve">la </w:t>
      </w:r>
      <w:r w:rsidRPr="00312185">
        <w:t>subvention sont ceux ouverts ou restés actifs</w:t>
      </w:r>
      <w:r w:rsidR="00DB167F" w:rsidRPr="00312185">
        <w:t xml:space="preserve"> au cours de l’année de référence. </w:t>
      </w:r>
      <w:r w:rsidR="00F73754">
        <w:t>Ceux-ci sont valorisés à hauteur</w:t>
      </w:r>
      <w:r w:rsidR="007F572A" w:rsidRPr="00312185">
        <w:t xml:space="preserve"> de 70€ par dossier</w:t>
      </w:r>
      <w:r w:rsidRPr="00312185">
        <w:t xml:space="preserve">. Par </w:t>
      </w:r>
      <w:r w:rsidR="00DB167F" w:rsidRPr="00312185">
        <w:t xml:space="preserve">dossier </w:t>
      </w:r>
      <w:r w:rsidRPr="00312185">
        <w:t>ouvert, on entend</w:t>
      </w:r>
      <w:r w:rsidR="00DB167F" w:rsidRPr="00312185">
        <w:t xml:space="preserve"> le dossier cont</w:t>
      </w:r>
      <w:r w:rsidRPr="00312185">
        <w:t>en</w:t>
      </w:r>
      <w:r w:rsidR="00DB167F" w:rsidRPr="00312185">
        <w:t>an</w:t>
      </w:r>
      <w:r w:rsidRPr="00312185">
        <w:t>t une analyse budgétaire réalisée à une date précise par le médiateur de dettes (ains</w:t>
      </w:r>
      <w:r w:rsidR="006D58B2" w:rsidRPr="00312185">
        <w:t>i que les documents ayant servi</w:t>
      </w:r>
      <w:r w:rsidRPr="00312185">
        <w:t xml:space="preserve"> à établir cette dernière) et une liste de dettes, toutes les deux réalisées au cours de l’année de référence. Si l’analyse budgétaire a été réalisée auparavant par le service social général (pour un CPAS), il </w:t>
      </w:r>
      <w:r w:rsidR="00DB167F" w:rsidRPr="00312185">
        <w:t>convient que le médiateur revoie</w:t>
      </w:r>
      <w:r w:rsidRPr="00312185">
        <w:t xml:space="preserve"> celle-ci. Un dossier actif est un dossier dans lequel des interventions sont </w:t>
      </w:r>
      <w:r w:rsidR="00F73754">
        <w:t>reprises dans la fiche de suivi</w:t>
      </w:r>
      <w:r w:rsidRPr="00312185">
        <w:t xml:space="preserve"> au cours de l’année de référence. Ainsi, un dossier sera considéré comme</w:t>
      </w:r>
      <w:r w:rsidR="00DB167F" w:rsidRPr="00312185">
        <w:t xml:space="preserve"> resté</w:t>
      </w:r>
      <w:r w:rsidRPr="00312185">
        <w:t xml:space="preserve"> actif s’il comporte soit :</w:t>
      </w:r>
    </w:p>
    <w:p w:rsidR="00DB167F" w:rsidRPr="00312185" w:rsidRDefault="00DB167F" w:rsidP="00FC0B6F">
      <w:pPr>
        <w:pStyle w:val="Paragraphedeliste"/>
        <w:numPr>
          <w:ilvl w:val="0"/>
          <w:numId w:val="16"/>
        </w:numPr>
        <w:spacing w:after="60"/>
      </w:pPr>
      <w:r w:rsidRPr="00312185">
        <w:t>une rédaction de requête en règlement collectif de dettes (RCD) ;</w:t>
      </w:r>
    </w:p>
    <w:p w:rsidR="00FC0B6F" w:rsidRPr="00312185" w:rsidRDefault="00FC0B6F" w:rsidP="00FC0B6F">
      <w:pPr>
        <w:pStyle w:val="Paragraphedeliste"/>
        <w:numPr>
          <w:ilvl w:val="0"/>
          <w:numId w:val="16"/>
        </w:numPr>
        <w:spacing w:after="60"/>
      </w:pPr>
      <w:r w:rsidRPr="00312185">
        <w:t>une révision du plan d’apurement ;</w:t>
      </w:r>
    </w:p>
    <w:p w:rsidR="00FC0B6F" w:rsidRPr="00312185" w:rsidRDefault="00FC0B6F" w:rsidP="00FC0B6F">
      <w:pPr>
        <w:pStyle w:val="Paragraphedeliste"/>
        <w:numPr>
          <w:ilvl w:val="0"/>
          <w:numId w:val="16"/>
        </w:numPr>
        <w:spacing w:after="60"/>
      </w:pPr>
      <w:r w:rsidRPr="00312185">
        <w:t>des écrits individualisés adressés à des créanciers ou à des tiers (en aucun cas le débiteur médié) relatifs à l’exécution du plan (à l’exclusion de la constatation de la clôture du dossier) ;</w:t>
      </w:r>
    </w:p>
    <w:p w:rsidR="00FC0B6F" w:rsidRPr="00312185" w:rsidRDefault="00FC0B6F" w:rsidP="00FC0B6F">
      <w:pPr>
        <w:pStyle w:val="Paragraphedeliste"/>
        <w:numPr>
          <w:ilvl w:val="0"/>
          <w:numId w:val="16"/>
        </w:numPr>
      </w:pPr>
      <w:r w:rsidRPr="00312185">
        <w:t>des rencontres régulières avec le débiteur médié</w:t>
      </w:r>
      <w:r w:rsidR="00DB167F" w:rsidRPr="00312185">
        <w:t xml:space="preserve"> (celles-ci doivent être constatées sur un écrit)</w:t>
      </w:r>
      <w:r w:rsidRPr="00312185">
        <w:t>.</w:t>
      </w:r>
    </w:p>
    <w:p w:rsidR="007F572A" w:rsidRPr="00312185" w:rsidRDefault="007F572A" w:rsidP="00FC0B6F">
      <w:r w:rsidRPr="00312185">
        <w:lastRenderedPageBreak/>
        <w:t xml:space="preserve">Le </w:t>
      </w:r>
      <w:r w:rsidR="00C673D9" w:rsidRPr="00312185">
        <w:t>dossier doit comporter deux de c</w:t>
      </w:r>
      <w:r w:rsidRPr="00312185">
        <w:t>es actions, il n’est pas obligé d’y avoir les quatre.</w:t>
      </w:r>
    </w:p>
    <w:p w:rsidR="00FC0B6F" w:rsidRPr="00312185" w:rsidRDefault="00FC0B6F" w:rsidP="00FC0B6F">
      <w:r w:rsidRPr="00312185">
        <w:t xml:space="preserve">Dans le cas où ces conditions ne sont pas remplies, </w:t>
      </w:r>
      <w:r w:rsidR="00DB167F" w:rsidRPr="00312185">
        <w:t>le dossier ne peut être considéré comme actif</w:t>
      </w:r>
      <w:r w:rsidR="007F572A" w:rsidRPr="00312185">
        <w:t>.</w:t>
      </w:r>
    </w:p>
    <w:p w:rsidR="00FC0B6F" w:rsidRPr="00312185" w:rsidRDefault="0026322E" w:rsidP="00FC0B6F">
      <w:r>
        <w:t>Un dossier en RCD est considéré comme actif s’il répond aux exigences énumérées ci-dessus.</w:t>
      </w:r>
    </w:p>
    <w:p w:rsidR="00FC0B6F" w:rsidRPr="00312185" w:rsidRDefault="00FC0B6F" w:rsidP="00FC0B6F">
      <w:r w:rsidRPr="00312185">
        <w:t>Pour vérifier ces critères, l’Inspection se basera sur tous les renseignements indiqués dans la fiche de suivi ainsi que sur les pièces constitutives du dossier, si nécessaire.</w:t>
      </w:r>
    </w:p>
    <w:p w:rsidR="00FC0B6F" w:rsidRPr="00312185" w:rsidRDefault="00FC0B6F" w:rsidP="00FC0B6F">
      <w:r w:rsidRPr="00312185">
        <w:t>Un dossier clôturé au cours de l’année mais rouvert pa</w:t>
      </w:r>
      <w:r w:rsidR="002E1C32" w:rsidRPr="00312185">
        <w:t>r la suite ne sera comptabilisé</w:t>
      </w:r>
      <w:r w:rsidRPr="00312185">
        <w:t xml:space="preserve"> qu’une seule fois. Il en va de même pour un dossier pour lequel le service est désigné comme médiateur judiciaire après avoir réalisé une médiation à l’amiable. Dans le cas d</w:t>
      </w:r>
      <w:r w:rsidR="0026322E">
        <w:t>u</w:t>
      </w:r>
      <w:r w:rsidRPr="00312185">
        <w:t xml:space="preserve"> dossier d’un couple qui s’est séparé durant l’année, celui-ci sera comptabilisé deux fois au maximum</w:t>
      </w:r>
      <w:r w:rsidR="007F572A" w:rsidRPr="00312185">
        <w:t>, pour autant qu’il existe une analyse budgétaire ainsi qu’une lis</w:t>
      </w:r>
      <w:r w:rsidR="0026322E">
        <w:t xml:space="preserve">te des créanciers </w:t>
      </w:r>
      <w:proofErr w:type="gramStart"/>
      <w:r w:rsidR="0026322E">
        <w:t>individuelles</w:t>
      </w:r>
      <w:proofErr w:type="gramEnd"/>
      <w:r w:rsidR="007F572A" w:rsidRPr="00312185">
        <w:t xml:space="preserve"> à chaque dossier</w:t>
      </w:r>
      <w:r w:rsidRPr="00312185">
        <w:t>.</w:t>
      </w:r>
    </w:p>
    <w:p w:rsidR="00FC0B6F" w:rsidRPr="00312185" w:rsidRDefault="00FC0B6F" w:rsidP="00FC0B6F">
      <w:r w:rsidRPr="00312185">
        <w:t>Ne sont pas pris en compte les dossiers (liste non-exhaustive):</w:t>
      </w:r>
    </w:p>
    <w:p w:rsidR="00FC0B6F" w:rsidRPr="00312185" w:rsidRDefault="00FC0B6F" w:rsidP="00FC0B6F">
      <w:pPr>
        <w:pStyle w:val="Paragraphedeliste"/>
        <w:numPr>
          <w:ilvl w:val="0"/>
          <w:numId w:val="15"/>
        </w:numPr>
        <w:spacing w:after="60"/>
      </w:pPr>
      <w:r w:rsidRPr="00312185">
        <w:t xml:space="preserve">comportant uniquement une ou plusieurs dettes </w:t>
      </w:r>
      <w:r w:rsidR="007F572A" w:rsidRPr="00312185">
        <w:t>d’énergie</w:t>
      </w:r>
      <w:r w:rsidRPr="00312185">
        <w:t>. Dans ce cas, c’est un dossier de</w:t>
      </w:r>
      <w:r w:rsidR="007F572A" w:rsidRPr="00312185">
        <w:t xml:space="preserve"> guidance énergétique</w:t>
      </w:r>
      <w:r w:rsidRPr="00312185">
        <w:t> ;</w:t>
      </w:r>
    </w:p>
    <w:p w:rsidR="00FC0B6F" w:rsidRPr="00312185" w:rsidRDefault="00FC0B6F" w:rsidP="00FC0B6F">
      <w:pPr>
        <w:pStyle w:val="Paragraphedeliste"/>
        <w:numPr>
          <w:ilvl w:val="0"/>
          <w:numId w:val="15"/>
        </w:numPr>
        <w:spacing w:after="60"/>
      </w:pPr>
      <w:r w:rsidRPr="00312185">
        <w:t>où il y a absence d’analyse budgétaire ou que celle-ci est incomplète</w:t>
      </w:r>
      <w:r w:rsidR="007F572A" w:rsidRPr="00312185">
        <w:t>, ou qu’elle n’est pas accompagnée des documents probants (pièces justificatives)</w:t>
      </w:r>
      <w:r w:rsidRPr="00312185">
        <w:t xml:space="preserve"> ;</w:t>
      </w:r>
    </w:p>
    <w:p w:rsidR="00FC0B6F" w:rsidRPr="00312185" w:rsidRDefault="00FC0B6F" w:rsidP="00FC0B6F">
      <w:pPr>
        <w:pStyle w:val="Paragraphedeliste"/>
        <w:numPr>
          <w:ilvl w:val="0"/>
          <w:numId w:val="15"/>
        </w:numPr>
        <w:spacing w:after="60"/>
      </w:pPr>
      <w:r w:rsidRPr="00312185">
        <w:t>o</w:t>
      </w:r>
      <w:r w:rsidR="0026322E">
        <w:t>ù il y a absence d’intervention</w:t>
      </w:r>
      <w:r w:rsidRPr="00312185">
        <w:t xml:space="preserve"> ou que celles-ci sont insuffisantes ;</w:t>
      </w:r>
    </w:p>
    <w:p w:rsidR="00FC0B6F" w:rsidRPr="00312185" w:rsidRDefault="00FC0B6F" w:rsidP="00FC0B6F">
      <w:pPr>
        <w:pStyle w:val="Paragraphedeliste"/>
        <w:numPr>
          <w:ilvl w:val="0"/>
          <w:numId w:val="15"/>
        </w:numPr>
        <w:spacing w:after="60"/>
      </w:pPr>
      <w:r w:rsidRPr="00312185">
        <w:t>si le dossier comporte uniquement des actions de clôture ;</w:t>
      </w:r>
    </w:p>
    <w:p w:rsidR="00FC0B6F" w:rsidRPr="00312185" w:rsidRDefault="00FC0B6F" w:rsidP="00FC0B6F">
      <w:pPr>
        <w:pStyle w:val="Paragraphedeliste"/>
        <w:numPr>
          <w:ilvl w:val="0"/>
          <w:numId w:val="15"/>
        </w:numPr>
        <w:spacing w:after="60"/>
      </w:pPr>
      <w:r w:rsidRPr="00312185">
        <w:t>si le dossier ne compte plus de créanciers ;</w:t>
      </w:r>
    </w:p>
    <w:p w:rsidR="00FC0B6F" w:rsidRPr="00312185" w:rsidRDefault="00FC0B6F" w:rsidP="00FC0B6F">
      <w:pPr>
        <w:pStyle w:val="Paragraphedeliste"/>
        <w:numPr>
          <w:ilvl w:val="0"/>
          <w:numId w:val="15"/>
        </w:numPr>
      </w:pPr>
      <w:r w:rsidRPr="00312185">
        <w:t>s’il y a non-compétence territoriale</w:t>
      </w:r>
      <w:r w:rsidR="007F572A" w:rsidRPr="00312185">
        <w:t xml:space="preserve"> (sauf accord des deux CPAS concernés ou RCD)</w:t>
      </w:r>
      <w:r w:rsidRPr="00312185">
        <w:t>.</w:t>
      </w:r>
    </w:p>
    <w:p w:rsidR="00FC0B6F" w:rsidRPr="00312185" w:rsidRDefault="00FC0B6F" w:rsidP="00FC0B6F"/>
    <w:p w:rsidR="007D51DC" w:rsidRPr="005C7944" w:rsidRDefault="00FC0B6F" w:rsidP="00FC0B6F">
      <w:pPr>
        <w:pStyle w:val="Titre4"/>
        <w:numPr>
          <w:ilvl w:val="3"/>
          <w:numId w:val="11"/>
        </w:numPr>
      </w:pPr>
      <w:bookmarkStart w:id="45" w:name="_Toc447695958"/>
      <w:bookmarkStart w:id="46" w:name="_Toc483899076"/>
      <w:r w:rsidRPr="005C7944">
        <w:t>Groupes d’Appui et de Pré</w:t>
      </w:r>
      <w:r w:rsidR="0010772A" w:rsidRPr="005C7944">
        <w:t>vention du Surendettement (GAPS</w:t>
      </w:r>
      <w:r w:rsidRPr="005C7944">
        <w:t>)</w:t>
      </w:r>
      <w:bookmarkEnd w:id="45"/>
      <w:bookmarkEnd w:id="46"/>
    </w:p>
    <w:p w:rsidR="00FC0B6F" w:rsidRPr="005C7944" w:rsidRDefault="00FC0B6F" w:rsidP="00FC0B6F">
      <w:r w:rsidRPr="005C7944">
        <w:t>Un GAPS est subventionné à</w:t>
      </w:r>
      <w:r w:rsidR="00C673D9" w:rsidRPr="005C7944">
        <w:t xml:space="preserve"> hauteur de 1.500</w:t>
      </w:r>
      <w:r w:rsidR="0026322E" w:rsidRPr="005C7944">
        <w:t xml:space="preserve"> </w:t>
      </w:r>
      <w:r w:rsidR="00C673D9" w:rsidRPr="005C7944">
        <w:t>€, à condition</w:t>
      </w:r>
      <w:r w:rsidRPr="005C7944">
        <w:t xml:space="preserve"> que </w:t>
      </w:r>
      <w:r w:rsidR="0026322E" w:rsidRPr="005C7944">
        <w:t>le service</w:t>
      </w:r>
      <w:r w:rsidRPr="005C7944">
        <w:t xml:space="preserve"> ait organisé au moins cinq animations sur l’année</w:t>
      </w:r>
      <w:r w:rsidR="0010772A" w:rsidRPr="005C7944">
        <w:t xml:space="preserve"> et que le service qui l’organise ait participé aux réunions d’intervision du centre de référence</w:t>
      </w:r>
      <w:r w:rsidRPr="005C7944">
        <w:t xml:space="preserve">. </w:t>
      </w:r>
      <w:r w:rsidR="00661011" w:rsidRPr="005C7944">
        <w:t xml:space="preserve">Le service est tenu de participer à toutes ces réunions, sauf raisons valables (le service doit être excusé). </w:t>
      </w:r>
      <w:r w:rsidRPr="005C7944">
        <w:t xml:space="preserve">Cette subvention est anticipative, et est donc délivrée sur base des activités prévues durant l’année de subvention. La subvention peut </w:t>
      </w:r>
      <w:r w:rsidR="0026322E" w:rsidRPr="005C7944">
        <w:t>dès lors</w:t>
      </w:r>
      <w:r w:rsidRPr="005C7944">
        <w:t xml:space="preserve"> être accordée sur base d’un projet de GAPS, afin d’avoir les fonds nécessaires pour réaliser ce dernier.</w:t>
      </w:r>
      <w:r w:rsidR="002E1C32" w:rsidRPr="005C7944">
        <w:t xml:space="preserve"> Si le GAPS n’est pas réalisé ou ne comporte pas le nombre d’actions requises, la subvention anticipée est récupérable.</w:t>
      </w:r>
    </w:p>
    <w:p w:rsidR="00D35464" w:rsidRPr="00312185" w:rsidRDefault="00D35464" w:rsidP="00FC0B6F">
      <w:r w:rsidRPr="005C7944">
        <w:t>De plus, le nombre de GAPS subventionnables organisés sur le territoire d’une commune est limité par l’article 153, al. 3 du CRWASS. Celui-ci stipule que des GAPS supplémentaires peuvent être organisés sur les territoires d’une commune comptant plus de 30.000 habitants, et ce par tranche complète de 30.000 habitants.</w:t>
      </w:r>
    </w:p>
    <w:p w:rsidR="00FC0B6F" w:rsidRPr="00312185" w:rsidRDefault="00FC0B6F" w:rsidP="00FC0B6F"/>
    <w:p w:rsidR="00FC0B6F" w:rsidRPr="00312185" w:rsidRDefault="00FC0B6F" w:rsidP="00FC0B6F">
      <w:pPr>
        <w:pStyle w:val="Titre4"/>
        <w:numPr>
          <w:ilvl w:val="3"/>
          <w:numId w:val="11"/>
        </w:numPr>
      </w:pPr>
      <w:bookmarkStart w:id="47" w:name="_Toc447695959"/>
      <w:bookmarkStart w:id="48" w:name="_Toc483899077"/>
      <w:r w:rsidRPr="00312185">
        <w:t>Formation continuée</w:t>
      </w:r>
      <w:bookmarkEnd w:id="47"/>
      <w:bookmarkEnd w:id="48"/>
    </w:p>
    <w:p w:rsidR="00FC0B6F" w:rsidRPr="00312185" w:rsidRDefault="00FC0B6F" w:rsidP="00FC0B6F">
      <w:r w:rsidRPr="00312185">
        <w:t>Sont consid</w:t>
      </w:r>
      <w:r w:rsidR="00C673D9" w:rsidRPr="00312185">
        <w:t>érées comme formation</w:t>
      </w:r>
      <w:r w:rsidR="0026322E">
        <w:t>s</w:t>
      </w:r>
      <w:r w:rsidR="00C673D9" w:rsidRPr="00312185">
        <w:t xml:space="preserve"> continuée</w:t>
      </w:r>
      <w:r w:rsidR="0026322E">
        <w:t>s</w:t>
      </w:r>
      <w:r w:rsidRPr="00312185">
        <w:t xml:space="preserve"> les formations liées à la </w:t>
      </w:r>
      <w:r w:rsidR="004E1A83">
        <w:t xml:space="preserve">pratique de la </w:t>
      </w:r>
      <w:r w:rsidRPr="00312185">
        <w:t xml:space="preserve">médiation de dettes ou en rapport avec la problématique de l’endettement de manière générale ; sont exclues de cette notion les formations de base, les colloques, les conférences, les tables rondes ou </w:t>
      </w:r>
      <w:r w:rsidR="00C673D9" w:rsidRPr="00312185">
        <w:t>autres réunions de concertation</w:t>
      </w:r>
      <w:r w:rsidRPr="00312185">
        <w:t xml:space="preserve"> décentralisées. De même, les plateformes de concertation locale ne peuvent en aucun cas être considérées comme formation continuée, quelle que soit leur forme. </w:t>
      </w:r>
    </w:p>
    <w:p w:rsidR="00FC0B6F" w:rsidRPr="00312185" w:rsidRDefault="002E1C32" w:rsidP="00FC0B6F">
      <w:r w:rsidRPr="00312185">
        <w:t>Les formations continuées</w:t>
      </w:r>
      <w:r w:rsidR="00FC0B6F" w:rsidRPr="00312185">
        <w:t xml:space="preserve"> donnent accès à une subvention, à hauteur de 250</w:t>
      </w:r>
      <w:r w:rsidR="00CE2B4D">
        <w:t xml:space="preserve"> </w:t>
      </w:r>
      <w:r w:rsidR="00FC0B6F" w:rsidRPr="00312185">
        <w:t>€ lorsqu’au plus deux équivalents temps plein sont affectés à la médiation de dettes et à hauteur de 370</w:t>
      </w:r>
      <w:r w:rsidR="00CE2B4D">
        <w:t xml:space="preserve"> </w:t>
      </w:r>
      <w:r w:rsidR="00FC0B6F" w:rsidRPr="005C7944">
        <w:t xml:space="preserve">€ lorsque ce seuil est dépassé. A cette première condition </w:t>
      </w:r>
      <w:r w:rsidR="00CE2B4D" w:rsidRPr="005C7944">
        <w:t>s’ajoute</w:t>
      </w:r>
      <w:r w:rsidR="00FC0B6F" w:rsidRPr="005C7944">
        <w:t xml:space="preserve"> une deuxième, portant </w:t>
      </w:r>
      <w:r w:rsidR="00FC0B6F" w:rsidRPr="005C7944">
        <w:lastRenderedPageBreak/>
        <w:t>sur le nombre de demi-journées de formation</w:t>
      </w:r>
      <w:r w:rsidRPr="005C7944">
        <w:t xml:space="preserve"> annuelle</w:t>
      </w:r>
      <w:r w:rsidR="00661011" w:rsidRPr="005C7944">
        <w:t xml:space="preserve"> (une demi-journée doit compter au minimum trois heures de formation)</w:t>
      </w:r>
      <w:r w:rsidRPr="005C7944">
        <w:t> : 4 demi-journées de formations si le montant est de 250</w:t>
      </w:r>
      <w:r w:rsidR="00CE2B4D" w:rsidRPr="005C7944">
        <w:t xml:space="preserve"> </w:t>
      </w:r>
      <w:r w:rsidRPr="005C7944">
        <w:t>€</w:t>
      </w:r>
      <w:r w:rsidR="00FC0B6F" w:rsidRPr="005C7944">
        <w:t xml:space="preserve">, 8 demi-journées si </w:t>
      </w:r>
      <w:r w:rsidRPr="005C7944">
        <w:t>le montant est de 370</w:t>
      </w:r>
      <w:r w:rsidR="00CE2B4D" w:rsidRPr="005C7944">
        <w:t xml:space="preserve"> </w:t>
      </w:r>
      <w:r w:rsidRPr="005C7944">
        <w:t>€</w:t>
      </w:r>
      <w:r w:rsidR="00FC0B6F" w:rsidRPr="005C7944">
        <w:t>. La participation à ces formations doit être attestée par l’organisateur de celle</w:t>
      </w:r>
      <w:r w:rsidR="00C673D9" w:rsidRPr="005C7944">
        <w:t>s</w:t>
      </w:r>
      <w:r w:rsidR="00FC0B6F" w:rsidRPr="005C7944">
        <w:t>-ci, en précisant la durée de celle</w:t>
      </w:r>
      <w:r w:rsidR="00C673D9" w:rsidRPr="005C7944">
        <w:t>s</w:t>
      </w:r>
      <w:r w:rsidR="00FC0B6F" w:rsidRPr="005C7944">
        <w:t xml:space="preserve">-ci. Ces formations doivent être suivies par le personnel affecté à la médiation de dettes (travailleurs sociaux, juristes). </w:t>
      </w:r>
      <w:r w:rsidR="004E1998" w:rsidRPr="005C7944">
        <w:t xml:space="preserve">Les formations continuées suivies par le personnel administratif affecté à la médiation de dettes </w:t>
      </w:r>
      <w:r w:rsidRPr="005C7944">
        <w:t>sont</w:t>
      </w:r>
      <w:r w:rsidR="004E1998" w:rsidRPr="005C7944">
        <w:t xml:space="preserve"> désormais</w:t>
      </w:r>
      <w:r w:rsidR="00C53A85" w:rsidRPr="005C7944">
        <w:t xml:space="preserve"> également</w:t>
      </w:r>
      <w:r w:rsidR="004E1998" w:rsidRPr="005C7944">
        <w:t xml:space="preserve"> pris</w:t>
      </w:r>
      <w:r w:rsidR="0010772A" w:rsidRPr="005C7944">
        <w:t>es</w:t>
      </w:r>
      <w:r w:rsidR="004E1998" w:rsidRPr="005C7944">
        <w:t xml:space="preserve"> en comp</w:t>
      </w:r>
      <w:r w:rsidRPr="005C7944">
        <w:t xml:space="preserve">te, pour peu </w:t>
      </w:r>
      <w:r w:rsidR="00C53A85" w:rsidRPr="005C7944">
        <w:t>qu’elles</w:t>
      </w:r>
      <w:r w:rsidRPr="005C7944">
        <w:t xml:space="preserve"> traitent</w:t>
      </w:r>
      <w:r w:rsidR="004E1998" w:rsidRPr="005C7944">
        <w:t xml:space="preserve"> </w:t>
      </w:r>
      <w:r w:rsidRPr="005C7944">
        <w:t xml:space="preserve">de la </w:t>
      </w:r>
      <w:r w:rsidR="0010772A" w:rsidRPr="005C7944">
        <w:t xml:space="preserve">pratique de la </w:t>
      </w:r>
      <w:r w:rsidRPr="005C7944">
        <w:t>médiation de dettes, des problèmes</w:t>
      </w:r>
      <w:r w:rsidRPr="00312185">
        <w:t xml:space="preserve"> d’endettement, de fi</w:t>
      </w:r>
      <w:r w:rsidR="00485AC0">
        <w:t>nances personnelles ou de loyer. Il en découle que celui-ci doit à présent être renseigné, dans la demande de subvention, comme personnel affecté à la médiation de dettes.</w:t>
      </w:r>
    </w:p>
    <w:p w:rsidR="00FC0B6F" w:rsidRPr="00312185" w:rsidRDefault="00FC0B6F" w:rsidP="00FC0B6F"/>
    <w:p w:rsidR="00FC0B6F" w:rsidRPr="00312185" w:rsidRDefault="00FC0B6F" w:rsidP="00FC0B6F">
      <w:pPr>
        <w:pStyle w:val="Titre4"/>
        <w:numPr>
          <w:ilvl w:val="3"/>
          <w:numId w:val="11"/>
        </w:numPr>
      </w:pPr>
      <w:bookmarkStart w:id="49" w:name="_Toc447695960"/>
      <w:bookmarkStart w:id="50" w:name="_Toc483899078"/>
      <w:r w:rsidRPr="00312185">
        <w:t>Décentralisation de l’institution</w:t>
      </w:r>
      <w:bookmarkEnd w:id="49"/>
      <w:bookmarkEnd w:id="50"/>
    </w:p>
    <w:p w:rsidR="00FC0B6F" w:rsidRPr="00312185" w:rsidRDefault="00FC0B6F" w:rsidP="00FC0B6F">
      <w:r w:rsidRPr="00312185">
        <w:t>Un subside complémentaire de 1000</w:t>
      </w:r>
      <w:r w:rsidR="00CE2B4D">
        <w:t xml:space="preserve"> </w:t>
      </w:r>
      <w:r w:rsidRPr="00312185">
        <w:t xml:space="preserve">€ </w:t>
      </w:r>
      <w:r w:rsidR="00C53A85" w:rsidRPr="00312185">
        <w:t xml:space="preserve">est accordé </w:t>
      </w:r>
      <w:r w:rsidRPr="00312185">
        <w:t xml:space="preserve">par site décentralisé en activité, avec un maximum de trois sites décentralisés. Pour ce faire, il faut que l’institution </w:t>
      </w:r>
      <w:r w:rsidR="0010772A" w:rsidRPr="00312185">
        <w:t>agréée soit une association Chapitre XII,</w:t>
      </w:r>
      <w:r w:rsidRPr="00312185">
        <w:t xml:space="preserve"> une ASBL ou un CPAS conventionné avec un ou plusieurs CPAS </w:t>
      </w:r>
      <w:r w:rsidR="002E1C32" w:rsidRPr="00312185">
        <w:t xml:space="preserve">ou </w:t>
      </w:r>
      <w:r w:rsidR="00D940A6">
        <w:t>ASBL</w:t>
      </w:r>
      <w:r w:rsidR="002E1C32" w:rsidRPr="00312185">
        <w:t xml:space="preserve"> </w:t>
      </w:r>
      <w:r w:rsidRPr="00312185">
        <w:t>pour la médiation de dettes et qui exerce l’activité de médiation de dettes dans un ou plusieurs sites décentralisés situés dans une autre commune que celle où se trouve le siège de l’association ou du CPAS pilote.</w:t>
      </w:r>
    </w:p>
    <w:p w:rsidR="00FC0B6F" w:rsidRPr="00312185" w:rsidRDefault="00FC0B6F" w:rsidP="00FC0B6F">
      <w:r w:rsidRPr="00312185">
        <w:t>Le site décentralisé doit permettre l’accueil</w:t>
      </w:r>
      <w:r w:rsidR="0010772A" w:rsidRPr="00312185">
        <w:t>, dans la confidentialité,</w:t>
      </w:r>
      <w:r w:rsidRPr="00312185">
        <w:t xml:space="preserve"> et le traitement des dossiers, ce qui implique l’existence d’une infrastructure composée au moins d’un bureau, un local d’attente, un téléphone et d’un mobilier permettant la conservation des dossiers </w:t>
      </w:r>
      <w:proofErr w:type="spellStart"/>
      <w:r w:rsidR="00BA38DA">
        <w:t>f</w:t>
      </w:r>
      <w:r w:rsidRPr="00312185">
        <w:t>dans</w:t>
      </w:r>
      <w:proofErr w:type="spellEnd"/>
      <w:r w:rsidRPr="00312185">
        <w:t xml:space="preserve"> de bonnes conditions de sécurité. Toutefois, le fait de conserver sur place les dossiers ne constitue pas une condition obligatoire pour la reconnaissance du site décentralisé. En effet, dans un certain nombre de services, l’efficacité commande que les dossiers soient rassemblés au siège central. L’activité du site décentralisé doit être </w:t>
      </w:r>
      <w:r w:rsidR="002E1C32" w:rsidRPr="00312185">
        <w:t>fixée à intervalle</w:t>
      </w:r>
      <w:r w:rsidR="00C673D9" w:rsidRPr="00312185">
        <w:t>s</w:t>
      </w:r>
      <w:r w:rsidR="002E1C32" w:rsidRPr="00312185">
        <w:t xml:space="preserve"> régulier</w:t>
      </w:r>
      <w:r w:rsidR="00C673D9" w:rsidRPr="00312185">
        <w:t>s</w:t>
      </w:r>
      <w:r w:rsidR="002E1C32" w:rsidRPr="00312185">
        <w:t xml:space="preserve"> selon un calendrier annuel</w:t>
      </w:r>
      <w:r w:rsidRPr="00312185">
        <w:t xml:space="preserve"> (du 1</w:t>
      </w:r>
      <w:r w:rsidRPr="00312185">
        <w:rPr>
          <w:vertAlign w:val="superscript"/>
        </w:rPr>
        <w:t>er</w:t>
      </w:r>
      <w:r w:rsidRPr="00312185">
        <w:t xml:space="preserve"> janvier au 31 décembre).</w:t>
      </w:r>
    </w:p>
    <w:p w:rsidR="00FC0B6F" w:rsidRPr="00312185" w:rsidRDefault="00FC0B6F" w:rsidP="00FC0B6F"/>
    <w:p w:rsidR="00D5025F" w:rsidRPr="00312185" w:rsidRDefault="00D5025F" w:rsidP="00D5025F">
      <w:pPr>
        <w:pStyle w:val="Titre4"/>
        <w:numPr>
          <w:ilvl w:val="3"/>
          <w:numId w:val="11"/>
        </w:numPr>
      </w:pPr>
      <w:bookmarkStart w:id="51" w:name="_Toc483899079"/>
      <w:r w:rsidRPr="00312185">
        <w:t>Plafonds du montant de la partie variable de la subvention</w:t>
      </w:r>
      <w:bookmarkEnd w:id="51"/>
    </w:p>
    <w:p w:rsidR="00D5025F" w:rsidRPr="00312185" w:rsidRDefault="00D5025F" w:rsidP="00D5025F">
      <w:r w:rsidRPr="00312185">
        <w:t>Le montant de la partie variable de la subvention est plafonné, et ce à hauteur de :</w:t>
      </w:r>
    </w:p>
    <w:p w:rsidR="00D5025F" w:rsidRPr="00312185" w:rsidRDefault="00D5025F" w:rsidP="00D5025F">
      <w:pPr>
        <w:pStyle w:val="Paragraphedeliste"/>
        <w:numPr>
          <w:ilvl w:val="0"/>
          <w:numId w:val="27"/>
        </w:numPr>
      </w:pPr>
      <w:r w:rsidRPr="00312185">
        <w:t xml:space="preserve">Pour les </w:t>
      </w:r>
      <w:r w:rsidRPr="00312185">
        <w:rPr>
          <w:u w:val="single"/>
        </w:rPr>
        <w:t>institutions publiques :</w:t>
      </w:r>
    </w:p>
    <w:p w:rsidR="00D5025F" w:rsidRPr="00312185" w:rsidRDefault="00D5025F" w:rsidP="00D5025F">
      <w:pPr>
        <w:pStyle w:val="Paragraphedeliste"/>
        <w:numPr>
          <w:ilvl w:val="0"/>
          <w:numId w:val="28"/>
        </w:numPr>
      </w:pPr>
      <w:r w:rsidRPr="00312185">
        <w:t>21.000 € si le territoire desservi compte moins de 50.000 habitants ;</w:t>
      </w:r>
    </w:p>
    <w:p w:rsidR="00D5025F" w:rsidRPr="00312185" w:rsidRDefault="00D5025F" w:rsidP="00D5025F">
      <w:pPr>
        <w:pStyle w:val="Paragraphedeliste"/>
        <w:numPr>
          <w:ilvl w:val="0"/>
          <w:numId w:val="28"/>
        </w:numPr>
      </w:pPr>
      <w:r w:rsidRPr="00312185">
        <w:t>35.000 € si le territoire desservi compte entre 50.000 et 150.000 habitants ;</w:t>
      </w:r>
    </w:p>
    <w:p w:rsidR="00D5025F" w:rsidRPr="00312185" w:rsidRDefault="00D5025F" w:rsidP="00D5025F">
      <w:pPr>
        <w:pStyle w:val="Paragraphedeliste"/>
        <w:numPr>
          <w:ilvl w:val="0"/>
          <w:numId w:val="28"/>
        </w:numPr>
      </w:pPr>
      <w:r w:rsidRPr="00312185">
        <w:t>70.000 € si le territoire desservi compte plus de 150.000 habitants.</w:t>
      </w:r>
    </w:p>
    <w:p w:rsidR="00D5025F" w:rsidRPr="00312185" w:rsidRDefault="00D5025F" w:rsidP="00D5025F">
      <w:pPr>
        <w:pStyle w:val="Paragraphedeliste"/>
        <w:numPr>
          <w:ilvl w:val="0"/>
          <w:numId w:val="27"/>
        </w:numPr>
      </w:pPr>
      <w:r w:rsidRPr="00312185">
        <w:t xml:space="preserve">Pour les </w:t>
      </w:r>
      <w:r w:rsidRPr="00312185">
        <w:rPr>
          <w:u w:val="single"/>
        </w:rPr>
        <w:t>institutions privées :</w:t>
      </w:r>
      <w:r w:rsidRPr="00312185">
        <w:t xml:space="preserve"> 35.000</w:t>
      </w:r>
      <w:r w:rsidR="00CE2B4D">
        <w:t xml:space="preserve"> </w:t>
      </w:r>
      <w:r w:rsidRPr="00312185">
        <w:t>€.</w:t>
      </w:r>
    </w:p>
    <w:p w:rsidR="00D5025F" w:rsidRPr="00312185" w:rsidRDefault="00D5025F" w:rsidP="00D5025F"/>
    <w:p w:rsidR="008A40F8" w:rsidRPr="00312185" w:rsidRDefault="008A40F8" w:rsidP="00FC0B6F"/>
    <w:p w:rsidR="006F0B35" w:rsidRPr="00312185" w:rsidRDefault="00FC0B6F" w:rsidP="00FC0B6F">
      <w:pPr>
        <w:pStyle w:val="Titre3"/>
        <w:numPr>
          <w:ilvl w:val="2"/>
          <w:numId w:val="11"/>
        </w:numPr>
      </w:pPr>
      <w:bookmarkStart w:id="52" w:name="_Toc483899080"/>
      <w:r w:rsidRPr="00312185">
        <w:t>Modalités et procédure d’octroi</w:t>
      </w:r>
      <w:bookmarkEnd w:id="52"/>
      <w:r w:rsidRPr="00312185">
        <w:t xml:space="preserve"> </w:t>
      </w:r>
    </w:p>
    <w:p w:rsidR="00FC0B6F" w:rsidRPr="00312185" w:rsidRDefault="008A40F8" w:rsidP="006F0B35">
      <w:pPr>
        <w:pStyle w:val="Titre3"/>
        <w:ind w:left="1224"/>
      </w:pPr>
      <w:r w:rsidRPr="00312185">
        <w:tab/>
      </w:r>
    </w:p>
    <w:p w:rsidR="00FC0B6F" w:rsidRDefault="00616AAB" w:rsidP="00FC0B6F">
      <w:r w:rsidRPr="00312185">
        <w:t xml:space="preserve">Une première avance sur la subvention est </w:t>
      </w:r>
      <w:r w:rsidR="0010772A" w:rsidRPr="00312185">
        <w:t>payée</w:t>
      </w:r>
      <w:r w:rsidR="00F73A06" w:rsidRPr="00312185">
        <w:t xml:space="preserve"> au cours du premier semestre de l’année de subvention (N)</w:t>
      </w:r>
      <w:r w:rsidRPr="00312185">
        <w:t xml:space="preserve">, s’élevant à 85% du montant de la subvention N-2. Le solde est versé </w:t>
      </w:r>
      <w:r w:rsidR="00F73A06" w:rsidRPr="00312185">
        <w:t>au plus tard le 31 décembre de l’année qui suit l’année de subvention,</w:t>
      </w:r>
      <w:r w:rsidRPr="00312185">
        <w:t xml:space="preserve"> s</w:t>
      </w:r>
      <w:r w:rsidR="00B6122D" w:rsidRPr="00312185">
        <w:t>ur base des justificatifs</w:t>
      </w:r>
      <w:r w:rsidR="00C673D9" w:rsidRPr="00312185">
        <w:t xml:space="preserve"> qui doivent être transmis à l’A</w:t>
      </w:r>
      <w:r w:rsidR="00B6122D" w:rsidRPr="00312185">
        <w:t>dministration au plus tard le 1</w:t>
      </w:r>
      <w:r w:rsidR="00B6122D" w:rsidRPr="00312185">
        <w:rPr>
          <w:vertAlign w:val="superscript"/>
        </w:rPr>
        <w:t>er</w:t>
      </w:r>
      <w:r w:rsidR="00B6122D" w:rsidRPr="00312185">
        <w:t xml:space="preserve"> mars suivant l’année de subvention.</w:t>
      </w:r>
    </w:p>
    <w:p w:rsidR="00466EB1" w:rsidRDefault="00936423" w:rsidP="00FC0B6F">
      <w:r w:rsidRPr="00EB6497">
        <w:t xml:space="preserve">Lors de la première année de subvention, une avance de 85% du montant de la subvention escompté </w:t>
      </w:r>
      <w:r w:rsidR="00BC1996" w:rsidRPr="00EB6497">
        <w:t xml:space="preserve">est </w:t>
      </w:r>
      <w:r w:rsidRPr="00EB6497">
        <w:t>versée au service</w:t>
      </w:r>
      <w:r w:rsidR="00BC1996" w:rsidRPr="00EB6497">
        <w:t xml:space="preserve">, si celui-ci remet une demande de subvention pour l’année </w:t>
      </w:r>
      <w:r w:rsidR="00BC1996" w:rsidRPr="00EB6497">
        <w:lastRenderedPageBreak/>
        <w:t>en question</w:t>
      </w:r>
      <w:r w:rsidRPr="00EB6497">
        <w:t>. Ce montant escompté est calculé sur base des subventions liquidées aux services de médiation de dettes subventionnés sur</w:t>
      </w:r>
      <w:r w:rsidR="001603F8">
        <w:t xml:space="preserve"> la</w:t>
      </w:r>
      <w:r w:rsidRPr="00EB6497">
        <w:t xml:space="preserve"> base des mêmes dispositions.</w:t>
      </w:r>
    </w:p>
    <w:p w:rsidR="00485AC0" w:rsidRDefault="00485AC0" w:rsidP="00FC0B6F"/>
    <w:p w:rsidR="00485AC0" w:rsidRPr="00312185" w:rsidRDefault="00485AC0" w:rsidP="00FC0B6F"/>
    <w:p w:rsidR="00C645CB" w:rsidRPr="00312185" w:rsidRDefault="00C645CB" w:rsidP="00C645CB">
      <w:pPr>
        <w:pStyle w:val="Titre2"/>
        <w:numPr>
          <w:ilvl w:val="1"/>
          <w:numId w:val="11"/>
        </w:numPr>
        <w:rPr>
          <w:lang w:eastAsia="fr-BE"/>
        </w:rPr>
      </w:pPr>
      <w:bookmarkStart w:id="53" w:name="_Toc447695967"/>
      <w:bookmarkStart w:id="54" w:name="_Toc483899081"/>
      <w:r w:rsidRPr="00312185">
        <w:rPr>
          <w:lang w:eastAsia="fr-BE"/>
        </w:rPr>
        <w:t>Fonctionnement des services de médiation de dettes agréés</w:t>
      </w:r>
      <w:bookmarkEnd w:id="53"/>
      <w:bookmarkEnd w:id="54"/>
    </w:p>
    <w:p w:rsidR="00C645CB" w:rsidRPr="00312185" w:rsidRDefault="00C645CB" w:rsidP="00C645CB">
      <w:pPr>
        <w:rPr>
          <w:lang w:eastAsia="fr-BE"/>
        </w:rPr>
      </w:pPr>
    </w:p>
    <w:p w:rsidR="00C645CB" w:rsidRPr="00312185" w:rsidRDefault="00C645CB" w:rsidP="00C645CB">
      <w:pPr>
        <w:pStyle w:val="Titre3"/>
        <w:numPr>
          <w:ilvl w:val="2"/>
          <w:numId w:val="11"/>
        </w:numPr>
        <w:rPr>
          <w:lang w:eastAsia="fr-BE"/>
        </w:rPr>
      </w:pPr>
      <w:bookmarkStart w:id="55" w:name="_Toc447695968"/>
      <w:bookmarkStart w:id="56" w:name="_Toc483899082"/>
      <w:r w:rsidRPr="00312185">
        <w:rPr>
          <w:lang w:eastAsia="fr-BE"/>
        </w:rPr>
        <w:t>Rôle des services de médiation de dettes</w:t>
      </w:r>
      <w:bookmarkEnd w:id="55"/>
      <w:bookmarkEnd w:id="56"/>
    </w:p>
    <w:p w:rsidR="00C645CB" w:rsidRPr="00312185" w:rsidRDefault="00C645CB" w:rsidP="00C645CB">
      <w:pPr>
        <w:rPr>
          <w:lang w:eastAsia="fr-BE"/>
        </w:rPr>
      </w:pPr>
    </w:p>
    <w:p w:rsidR="00C645CB" w:rsidRPr="00312185" w:rsidRDefault="00C645CB" w:rsidP="00C645CB">
      <w:pPr>
        <w:rPr>
          <w:rStyle w:val="ptitle"/>
        </w:rPr>
      </w:pPr>
      <w:r w:rsidRPr="00312185">
        <w:rPr>
          <w:lang w:eastAsia="fr-BE"/>
        </w:rPr>
        <w:t>Les institutions agré</w:t>
      </w:r>
      <w:r w:rsidR="002E5B38">
        <w:rPr>
          <w:lang w:eastAsia="fr-BE"/>
        </w:rPr>
        <w:t>é</w:t>
      </w:r>
      <w:r w:rsidRPr="00312185">
        <w:rPr>
          <w:lang w:eastAsia="fr-BE"/>
        </w:rPr>
        <w:t xml:space="preserve">es en application du </w:t>
      </w:r>
      <w:r w:rsidR="00811E0A">
        <w:rPr>
          <w:rStyle w:val="ptitle"/>
        </w:rPr>
        <w:t>CWASS</w:t>
      </w:r>
      <w:r w:rsidRPr="00312185">
        <w:rPr>
          <w:rStyle w:val="ptitle"/>
        </w:rPr>
        <w:t xml:space="preserve"> sont habil</w:t>
      </w:r>
      <w:r w:rsidR="00C673D9" w:rsidRPr="00312185">
        <w:rPr>
          <w:rStyle w:val="ptitle"/>
        </w:rPr>
        <w:t>itées à pratiquer</w:t>
      </w:r>
      <w:r w:rsidR="00B12D19">
        <w:rPr>
          <w:rStyle w:val="ptitle"/>
        </w:rPr>
        <w:t xml:space="preserve"> tant</w:t>
      </w:r>
      <w:r w:rsidR="00C673D9" w:rsidRPr="00312185">
        <w:rPr>
          <w:rStyle w:val="ptitle"/>
        </w:rPr>
        <w:t xml:space="preserve"> la médiation </w:t>
      </w:r>
      <w:r w:rsidRPr="00312185">
        <w:rPr>
          <w:rStyle w:val="ptitle"/>
        </w:rPr>
        <w:t>amiable</w:t>
      </w:r>
      <w:r w:rsidR="00C673D9" w:rsidRPr="00312185">
        <w:rPr>
          <w:rStyle w:val="ptitle"/>
        </w:rPr>
        <w:t>,</w:t>
      </w:r>
      <w:r w:rsidRPr="00312185">
        <w:rPr>
          <w:rStyle w:val="ptitle"/>
        </w:rPr>
        <w:t xml:space="preserve"> en dehors du cadre judiciaire</w:t>
      </w:r>
      <w:r w:rsidR="00C673D9" w:rsidRPr="00312185">
        <w:rPr>
          <w:rStyle w:val="ptitle"/>
        </w:rPr>
        <w:t>,</w:t>
      </w:r>
      <w:r w:rsidRPr="00312185">
        <w:rPr>
          <w:rStyle w:val="ptitle"/>
        </w:rPr>
        <w:t xml:space="preserve"> </w:t>
      </w:r>
      <w:r w:rsidR="00D66E0B">
        <w:rPr>
          <w:rStyle w:val="ptitle"/>
        </w:rPr>
        <w:t>que</w:t>
      </w:r>
      <w:r w:rsidRPr="00312185">
        <w:rPr>
          <w:rStyle w:val="ptitle"/>
        </w:rPr>
        <w:t xml:space="preserve"> le règlement collectif de dettes</w:t>
      </w:r>
      <w:r w:rsidR="00C673D9" w:rsidRPr="00312185">
        <w:rPr>
          <w:rStyle w:val="ptitle"/>
        </w:rPr>
        <w:t>,</w:t>
      </w:r>
      <w:r w:rsidRPr="00312185">
        <w:rPr>
          <w:rStyle w:val="ptitle"/>
        </w:rPr>
        <w:t xml:space="preserve"> en vertu de la désignation par le juge compétent en application </w:t>
      </w:r>
      <w:r w:rsidR="002E1C32" w:rsidRPr="00312185">
        <w:rPr>
          <w:rStyle w:val="ptitle"/>
        </w:rPr>
        <w:t>du Code judiciaire (art. 1675/2 à 1675/19).</w:t>
      </w:r>
    </w:p>
    <w:p w:rsidR="00C645CB" w:rsidRPr="00312185" w:rsidRDefault="00C645CB" w:rsidP="00C645CB">
      <w:pPr>
        <w:rPr>
          <w:rStyle w:val="ptitle"/>
        </w:rPr>
      </w:pPr>
      <w:r w:rsidRPr="00312185">
        <w:rPr>
          <w:rStyle w:val="ptitle"/>
        </w:rPr>
        <w:t>Lorsque l’institution agréée prend en charge un dossier de</w:t>
      </w:r>
      <w:r w:rsidR="002E1C32" w:rsidRPr="00312185">
        <w:rPr>
          <w:rStyle w:val="ptitle"/>
        </w:rPr>
        <w:t xml:space="preserve"> médiation de dettes, elle assum</w:t>
      </w:r>
      <w:r w:rsidRPr="00312185">
        <w:rPr>
          <w:rStyle w:val="ptitle"/>
        </w:rPr>
        <w:t>e les actes techniques qui sont ac</w:t>
      </w:r>
      <w:r w:rsidR="00EC1059">
        <w:rPr>
          <w:rStyle w:val="ptitle"/>
        </w:rPr>
        <w:t xml:space="preserve">complis par ses travailleurs, </w:t>
      </w:r>
      <w:r w:rsidRPr="00312185">
        <w:rPr>
          <w:rStyle w:val="ptitle"/>
        </w:rPr>
        <w:t>agents ou juristes (examen de la légalité des dettes, montants, décompte des intérêts, prescriptions éventuelles, bilan du passif et des revenus, plan d’apurement des dettes, propositions aux créanciers au nom du débiteur, etc.), et la responsabilité qui en découle, sans préjudice d’une éventuelle mise en</w:t>
      </w:r>
      <w:r w:rsidR="00C673D9" w:rsidRPr="00312185">
        <w:rPr>
          <w:rStyle w:val="ptitle"/>
        </w:rPr>
        <w:t xml:space="preserve"> cause de la responsabilité de s</w:t>
      </w:r>
      <w:r w:rsidRPr="00312185">
        <w:rPr>
          <w:rStyle w:val="ptitle"/>
        </w:rPr>
        <w:t>es travailleurs, agents ou juriste conventionné pour les fautes qu’ils auraient commises.</w:t>
      </w:r>
    </w:p>
    <w:p w:rsidR="00C645CB" w:rsidRPr="00312185" w:rsidRDefault="00C645CB" w:rsidP="00C645CB">
      <w:pPr>
        <w:rPr>
          <w:rStyle w:val="ptitle"/>
        </w:rPr>
      </w:pPr>
      <w:r w:rsidRPr="00312185">
        <w:rPr>
          <w:rStyle w:val="ptitle"/>
        </w:rPr>
        <w:t>Dans le cas d’un CPAS, la prise en charge d’un dossier de médiation constitue une aide sociale spécialisée.</w:t>
      </w:r>
    </w:p>
    <w:p w:rsidR="00C645CB" w:rsidRPr="00312185" w:rsidRDefault="00C645CB" w:rsidP="00C645CB"/>
    <w:p w:rsidR="008A40F8" w:rsidRPr="00312185" w:rsidRDefault="008A40F8" w:rsidP="00C645CB"/>
    <w:p w:rsidR="00596B1C" w:rsidRPr="00BC1996" w:rsidRDefault="00881F36" w:rsidP="00C645CB">
      <w:pPr>
        <w:pStyle w:val="Titre3"/>
        <w:numPr>
          <w:ilvl w:val="2"/>
          <w:numId w:val="11"/>
        </w:numPr>
        <w:rPr>
          <w:lang w:eastAsia="fr-BE"/>
        </w:rPr>
      </w:pPr>
      <w:bookmarkStart w:id="57" w:name="_Toc483899083"/>
      <w:bookmarkStart w:id="58" w:name="_Toc447695969"/>
      <w:r w:rsidRPr="00BC1996">
        <w:rPr>
          <w:lang w:eastAsia="fr-BE"/>
        </w:rPr>
        <w:t>Public-</w:t>
      </w:r>
      <w:r w:rsidR="00596B1C" w:rsidRPr="00BC1996">
        <w:rPr>
          <w:lang w:eastAsia="fr-BE"/>
        </w:rPr>
        <w:t>cible</w:t>
      </w:r>
      <w:bookmarkEnd w:id="57"/>
    </w:p>
    <w:p w:rsidR="00596B1C" w:rsidRPr="00BC1996" w:rsidRDefault="00596B1C" w:rsidP="00596B1C">
      <w:pPr>
        <w:pStyle w:val="Titre4"/>
        <w:numPr>
          <w:ilvl w:val="3"/>
          <w:numId w:val="11"/>
        </w:numPr>
        <w:rPr>
          <w:lang w:eastAsia="fr-BE"/>
        </w:rPr>
      </w:pPr>
      <w:bookmarkStart w:id="59" w:name="_Toc483899084"/>
      <w:r w:rsidRPr="00BC1996">
        <w:rPr>
          <w:lang w:eastAsia="fr-BE"/>
        </w:rPr>
        <w:t>Médiation de dettes à l’amiable</w:t>
      </w:r>
      <w:bookmarkEnd w:id="59"/>
    </w:p>
    <w:p w:rsidR="00596B1C" w:rsidRPr="00BC1996" w:rsidRDefault="00596B1C" w:rsidP="00596B1C">
      <w:r w:rsidRPr="00BC1996">
        <w:t>La médiation amiable (hors RCD) est toujours autorisée</w:t>
      </w:r>
      <w:r w:rsidR="00BC1996" w:rsidRPr="00BC1996">
        <w:t>, quels que soien</w:t>
      </w:r>
      <w:r w:rsidRPr="00BC1996">
        <w:t>t la qualité et le statut de la personne, en ce compris les indépendants et donc les commerçants ou les personnes sous procédure</w:t>
      </w:r>
      <w:r w:rsidR="00BC1996" w:rsidRPr="00BC1996">
        <w:t xml:space="preserve"> de faillite, étant entendu que</w:t>
      </w:r>
      <w:r w:rsidRPr="00BC1996">
        <w:t xml:space="preserve"> dans ce dernier cas, la médiation amiable ne doit pas interférer avec la procédure judiciaire en cours et doit s’exercer à l’égard des dettes non commerciales. Un refus de prise en charge doit donc être fondé sur un autre motif que le seul statut d’indépendant ou la seule qualité de commerçant.</w:t>
      </w:r>
    </w:p>
    <w:p w:rsidR="00924FAA" w:rsidRPr="00BC1996" w:rsidRDefault="00924FAA" w:rsidP="00596B1C">
      <w:r w:rsidRPr="00BC1996">
        <w:t>Pour que l’activité soit considérée comme une médiation de dettes, la personne doit connaitre une situation de surendettement, c’est-à-dire qu’il n’est structurellement plus capable de rembourser ses dettes. Celles-ci doivent découler totalement ou partiellement d’un ou plusieurs contrats de crédit (définition de la médiation de dettes à l’article I.9, 55° du Code de droit économique).</w:t>
      </w:r>
    </w:p>
    <w:p w:rsidR="00596B1C" w:rsidRPr="00BC1996" w:rsidRDefault="00596B1C" w:rsidP="00596B1C">
      <w:pPr>
        <w:rPr>
          <w:lang w:eastAsia="fr-BE"/>
        </w:rPr>
      </w:pPr>
    </w:p>
    <w:p w:rsidR="00924FAA" w:rsidRPr="00BC1996" w:rsidRDefault="00596B1C" w:rsidP="00924FAA">
      <w:pPr>
        <w:pStyle w:val="Titre4"/>
        <w:numPr>
          <w:ilvl w:val="3"/>
          <w:numId w:val="11"/>
        </w:numPr>
      </w:pPr>
      <w:bookmarkStart w:id="60" w:name="_Toc483899085"/>
      <w:r w:rsidRPr="00BC1996">
        <w:t>Médiation de dettes judiciaire (RCD)</w:t>
      </w:r>
      <w:bookmarkEnd w:id="60"/>
    </w:p>
    <w:p w:rsidR="0060600C" w:rsidRPr="00BC1996" w:rsidRDefault="0060600C" w:rsidP="0060600C">
      <w:pPr>
        <w:rPr>
          <w:i/>
        </w:rPr>
      </w:pPr>
      <w:r w:rsidRPr="00BC1996">
        <w:t>L’article 1675/2 du Code judiciaire définit qui est admis à introduire une requête en règlement collectif de dettes : « </w:t>
      </w:r>
      <w:r w:rsidRPr="00BC1996">
        <w:rPr>
          <w:i/>
        </w:rPr>
        <w:t xml:space="preserve">Toute personne physique (...), qui n'a pas la qualité de commerçant au sens de l'article 1er du Code de commerce, peut, si elle n'est pas en état, de manière durable, de payer ses dettes exigibles ou encore à échoir et dans la mesure où elle n'a pas manifestement organisé son insolvabilité, introduire devant le juge une requête visant à obtenir un règlement collectif de dettes. </w:t>
      </w:r>
    </w:p>
    <w:p w:rsidR="0060600C" w:rsidRPr="00BC1996" w:rsidRDefault="0060600C" w:rsidP="0060600C">
      <w:pPr>
        <w:rPr>
          <w:i/>
        </w:rPr>
      </w:pPr>
      <w:r w:rsidRPr="00BC1996">
        <w:rPr>
          <w:i/>
        </w:rPr>
        <w:lastRenderedPageBreak/>
        <w:t>Si la personne visée à l'alinéa 1er a eu autrefois la qualité de commerçant, elle ne peut introduire cette requête que six mois au moins après la cessation de son commerce ou, si elle a été déclarée en faillite, après la clôture de la faillite.</w:t>
      </w:r>
    </w:p>
    <w:p w:rsidR="0060600C" w:rsidRDefault="0060600C" w:rsidP="0060600C">
      <w:r w:rsidRPr="00BC1996">
        <w:rPr>
          <w:i/>
        </w:rPr>
        <w:t>La personne dont la procédure de règlement amiable ou judiciaire a été révoquée, en application de l'article 1675/15, § 1er, ne peut introduire une requête visant à obtenir un règlement collectif de dettes, pendant une période de cinq ans à dater du jugement de révocation. </w:t>
      </w:r>
      <w:r w:rsidRPr="00BC1996">
        <w:t>»</w:t>
      </w:r>
    </w:p>
    <w:p w:rsidR="00881F36" w:rsidRDefault="00881F36" w:rsidP="0060600C"/>
    <w:p w:rsidR="00881F36" w:rsidRPr="0060600C" w:rsidRDefault="00881F36" w:rsidP="0060600C"/>
    <w:p w:rsidR="00C645CB" w:rsidRDefault="00C645CB" w:rsidP="00C645CB">
      <w:pPr>
        <w:pStyle w:val="Titre3"/>
        <w:numPr>
          <w:ilvl w:val="2"/>
          <w:numId w:val="11"/>
        </w:numPr>
        <w:rPr>
          <w:lang w:eastAsia="fr-BE"/>
        </w:rPr>
      </w:pPr>
      <w:bookmarkStart w:id="61" w:name="_Toc483899086"/>
      <w:r w:rsidRPr="00312185">
        <w:rPr>
          <w:lang w:eastAsia="fr-BE"/>
        </w:rPr>
        <w:t xml:space="preserve">Ouverture </w:t>
      </w:r>
      <w:r w:rsidR="009459FB">
        <w:rPr>
          <w:lang w:eastAsia="fr-BE"/>
        </w:rPr>
        <w:t xml:space="preserve">et fermeture </w:t>
      </w:r>
      <w:r w:rsidRPr="00312185">
        <w:rPr>
          <w:lang w:eastAsia="fr-BE"/>
        </w:rPr>
        <w:t>de</w:t>
      </w:r>
      <w:r w:rsidR="009459FB">
        <w:rPr>
          <w:lang w:eastAsia="fr-BE"/>
        </w:rPr>
        <w:t>s</w:t>
      </w:r>
      <w:r w:rsidRPr="00312185">
        <w:rPr>
          <w:lang w:eastAsia="fr-BE"/>
        </w:rPr>
        <w:t xml:space="preserve"> dossier</w:t>
      </w:r>
      <w:bookmarkEnd w:id="58"/>
      <w:r w:rsidR="009459FB">
        <w:rPr>
          <w:lang w:eastAsia="fr-BE"/>
        </w:rPr>
        <w:t>s</w:t>
      </w:r>
      <w:bookmarkEnd w:id="61"/>
    </w:p>
    <w:p w:rsidR="009459FB" w:rsidRPr="009459FB" w:rsidRDefault="009459FB" w:rsidP="009459FB">
      <w:pPr>
        <w:rPr>
          <w:lang w:eastAsia="fr-BE"/>
        </w:rPr>
      </w:pPr>
    </w:p>
    <w:p w:rsidR="00EF4EA9" w:rsidRPr="00312185" w:rsidRDefault="00EF4EA9" w:rsidP="00C645CB">
      <w:pPr>
        <w:rPr>
          <w:lang w:eastAsia="fr-BE"/>
        </w:rPr>
      </w:pPr>
      <w:r w:rsidRPr="00312185">
        <w:rPr>
          <w:lang w:eastAsia="fr-BE"/>
        </w:rPr>
        <w:t>Toute décision relative à l’état d’un dossier, c’est-à-dire aussi bien une ouverture, une fermeture ou un refus de prise en charge, doit faire l’objet d’une décision de l’organe compétent et d’une notification</w:t>
      </w:r>
      <w:r w:rsidR="00EC1059">
        <w:rPr>
          <w:lang w:eastAsia="fr-BE"/>
        </w:rPr>
        <w:t xml:space="preserve"> au bénéficiaire</w:t>
      </w:r>
      <w:r w:rsidRPr="00312185">
        <w:rPr>
          <w:lang w:eastAsia="fr-BE"/>
        </w:rPr>
        <w:t>.</w:t>
      </w:r>
    </w:p>
    <w:p w:rsidR="000D0D67" w:rsidRPr="00312185" w:rsidRDefault="00C645CB" w:rsidP="00C645CB">
      <w:pPr>
        <w:rPr>
          <w:lang w:eastAsia="fr-BE"/>
        </w:rPr>
      </w:pPr>
      <w:r w:rsidRPr="00312185">
        <w:rPr>
          <w:lang w:eastAsia="fr-BE"/>
        </w:rPr>
        <w:t>Toute décision</w:t>
      </w:r>
      <w:r w:rsidR="000D0D67" w:rsidRPr="00312185">
        <w:rPr>
          <w:lang w:eastAsia="fr-BE"/>
        </w:rPr>
        <w:t xml:space="preserve"> prise</w:t>
      </w:r>
      <w:r w:rsidRPr="00312185">
        <w:rPr>
          <w:lang w:eastAsia="fr-BE"/>
        </w:rPr>
        <w:t xml:space="preserve"> par un CPAS doit être notifiée selon les formes prévues par l’article 62</w:t>
      </w:r>
      <w:r w:rsidRPr="00312185">
        <w:rPr>
          <w:i/>
          <w:lang w:eastAsia="fr-BE"/>
        </w:rPr>
        <w:t xml:space="preserve">bis </w:t>
      </w:r>
      <w:r w:rsidR="001D6D87">
        <w:rPr>
          <w:lang w:eastAsia="fr-BE"/>
        </w:rPr>
        <w:t>de la L</w:t>
      </w:r>
      <w:r w:rsidRPr="00312185">
        <w:rPr>
          <w:lang w:eastAsia="fr-BE"/>
        </w:rPr>
        <w:t>oi du 8 juillet 1976 organique des CPAS</w:t>
      </w:r>
      <w:r w:rsidR="000D0D67" w:rsidRPr="00312185">
        <w:rPr>
          <w:lang w:eastAsia="fr-BE"/>
        </w:rPr>
        <w:t>.</w:t>
      </w:r>
      <w:r w:rsidRPr="00312185">
        <w:rPr>
          <w:lang w:eastAsia="fr-BE"/>
        </w:rPr>
        <w:t xml:space="preserve"> </w:t>
      </w:r>
      <w:r w:rsidR="000D0D67" w:rsidRPr="00312185">
        <w:rPr>
          <w:lang w:eastAsia="fr-BE"/>
        </w:rPr>
        <w:t>Un refus de prise en charge</w:t>
      </w:r>
      <w:r w:rsidR="00EC1059">
        <w:rPr>
          <w:lang w:eastAsia="fr-BE"/>
        </w:rPr>
        <w:t xml:space="preserve"> peut</w:t>
      </w:r>
      <w:r w:rsidRPr="00312185">
        <w:rPr>
          <w:lang w:eastAsia="fr-BE"/>
        </w:rPr>
        <w:t xml:space="preserve"> faire l’objet d’un recours devant le Tribunal de travail.</w:t>
      </w:r>
    </w:p>
    <w:p w:rsidR="000D0D67" w:rsidRPr="00312185" w:rsidRDefault="000D0D67" w:rsidP="00C645CB">
      <w:pPr>
        <w:rPr>
          <w:lang w:eastAsia="fr-BE"/>
        </w:rPr>
      </w:pPr>
      <w:r w:rsidRPr="00312185">
        <w:rPr>
          <w:lang w:eastAsia="fr-BE"/>
        </w:rPr>
        <w:t>Une convention de médiation doit être signée avec le</w:t>
      </w:r>
      <w:r w:rsidR="00EC1059">
        <w:rPr>
          <w:lang w:eastAsia="fr-BE"/>
        </w:rPr>
        <w:t xml:space="preserve"> médié pour chaque dossier pris</w:t>
      </w:r>
      <w:r w:rsidRPr="00312185">
        <w:rPr>
          <w:lang w:eastAsia="fr-BE"/>
        </w:rPr>
        <w:t xml:space="preserve"> en charge. Celle-ci ne peut être antérieure à la décision formelle d’ouverture </w:t>
      </w:r>
      <w:r w:rsidR="00EC1059">
        <w:rPr>
          <w:lang w:eastAsia="fr-BE"/>
        </w:rPr>
        <w:t>prise par l’organe compétent. E</w:t>
      </w:r>
      <w:r w:rsidRPr="00312185">
        <w:rPr>
          <w:lang w:eastAsia="fr-BE"/>
        </w:rPr>
        <w:t>n effet, la convention engage le service.</w:t>
      </w:r>
      <w:r w:rsidR="00B22644">
        <w:rPr>
          <w:lang w:eastAsia="fr-BE"/>
        </w:rPr>
        <w:t xml:space="preserve"> Elle engage aussi le médié qui doit s’abstenir de souscrire à de nouveaux crédits</w:t>
      </w:r>
      <w:r w:rsidR="00EC1059">
        <w:rPr>
          <w:lang w:eastAsia="fr-BE"/>
        </w:rPr>
        <w:t>, sauf si ceux-ci sont concertés avec le service (exemple : achat d’une voiture d’occasion pour s’intégrer sur le marché de l’emploi)</w:t>
      </w:r>
      <w:r w:rsidR="00B22644">
        <w:rPr>
          <w:lang w:eastAsia="fr-BE"/>
        </w:rPr>
        <w:t>.</w:t>
      </w:r>
    </w:p>
    <w:p w:rsidR="00C645CB" w:rsidRPr="00312185" w:rsidRDefault="00C645CB" w:rsidP="00C645CB">
      <w:pPr>
        <w:rPr>
          <w:lang w:eastAsia="fr-BE"/>
        </w:rPr>
      </w:pPr>
      <w:r w:rsidRPr="00312185">
        <w:rPr>
          <w:lang w:eastAsia="fr-BE"/>
        </w:rPr>
        <w:t>Les se</w:t>
      </w:r>
      <w:r w:rsidR="00EC1059">
        <w:rPr>
          <w:lang w:eastAsia="fr-BE"/>
        </w:rPr>
        <w:t>rvices de médiation de dettes doivent</w:t>
      </w:r>
      <w:r w:rsidRPr="00312185">
        <w:rPr>
          <w:lang w:eastAsia="fr-BE"/>
        </w:rPr>
        <w:t xml:space="preserve"> tenir un listing complet et à jour des dossiers traités par le service, par année de subvention. </w:t>
      </w:r>
    </w:p>
    <w:p w:rsidR="008A40F8" w:rsidRPr="00312185" w:rsidRDefault="008A40F8" w:rsidP="00C645CB">
      <w:pPr>
        <w:rPr>
          <w:lang w:eastAsia="fr-BE"/>
        </w:rPr>
      </w:pPr>
    </w:p>
    <w:p w:rsidR="00156D36" w:rsidRPr="00312185" w:rsidRDefault="00156D36" w:rsidP="00C645CB">
      <w:pPr>
        <w:rPr>
          <w:lang w:eastAsia="fr-BE"/>
        </w:rPr>
      </w:pPr>
    </w:p>
    <w:p w:rsidR="00827ABC" w:rsidRPr="00312185" w:rsidRDefault="00827ABC" w:rsidP="00827ABC">
      <w:pPr>
        <w:pStyle w:val="Titre3"/>
        <w:numPr>
          <w:ilvl w:val="2"/>
          <w:numId w:val="11"/>
        </w:numPr>
      </w:pPr>
      <w:bookmarkStart w:id="62" w:name="_Toc447695952"/>
      <w:bookmarkStart w:id="63" w:name="_Toc483899087"/>
      <w:r w:rsidRPr="00312185">
        <w:t>Fiche de suivi standardisée</w:t>
      </w:r>
      <w:bookmarkEnd w:id="62"/>
      <w:bookmarkEnd w:id="63"/>
    </w:p>
    <w:p w:rsidR="006F0B35" w:rsidRPr="00312185" w:rsidRDefault="006F0B35" w:rsidP="006F0B35"/>
    <w:p w:rsidR="00827ABC" w:rsidRPr="00312185" w:rsidRDefault="00827ABC" w:rsidP="00827ABC">
      <w:r w:rsidRPr="00312185">
        <w:t>Il est exigé que les service</w:t>
      </w:r>
      <w:r w:rsidR="00C673D9" w:rsidRPr="00312185">
        <w:t xml:space="preserve">s tiennent pour chaque personne médiée </w:t>
      </w:r>
      <w:r w:rsidRPr="00312185">
        <w:t xml:space="preserve">(ou, le cas échéant, </w:t>
      </w:r>
      <w:r w:rsidR="00D940A6">
        <w:t>ménage</w:t>
      </w:r>
      <w:r w:rsidRPr="00312185">
        <w:t>) une fiche de suivi standardisée comportant au moins les éléments suivants :</w:t>
      </w:r>
    </w:p>
    <w:p w:rsidR="00827ABC" w:rsidRPr="00312185" w:rsidRDefault="00827ABC" w:rsidP="00827ABC">
      <w:pPr>
        <w:pStyle w:val="Paragraphedeliste"/>
        <w:numPr>
          <w:ilvl w:val="0"/>
          <w:numId w:val="22"/>
        </w:numPr>
        <w:spacing w:after="60"/>
        <w:rPr>
          <w:color w:val="FF0000"/>
        </w:rPr>
      </w:pPr>
      <w:r w:rsidRPr="00312185">
        <w:t>nom et prénom du débiteur ;</w:t>
      </w:r>
    </w:p>
    <w:p w:rsidR="00827ABC" w:rsidRPr="00312185" w:rsidRDefault="00827ABC" w:rsidP="00827ABC">
      <w:pPr>
        <w:pStyle w:val="Paragraphedeliste"/>
        <w:numPr>
          <w:ilvl w:val="0"/>
          <w:numId w:val="22"/>
        </w:numPr>
        <w:spacing w:after="60"/>
        <w:rPr>
          <w:color w:val="FF0000"/>
        </w:rPr>
      </w:pPr>
      <w:r w:rsidRPr="00312185">
        <w:t>date de naissance ;</w:t>
      </w:r>
    </w:p>
    <w:p w:rsidR="00827ABC" w:rsidRPr="00312185" w:rsidRDefault="00827ABC" w:rsidP="00827ABC">
      <w:pPr>
        <w:pStyle w:val="Paragraphedeliste"/>
        <w:numPr>
          <w:ilvl w:val="0"/>
          <w:numId w:val="22"/>
        </w:numPr>
        <w:spacing w:after="60"/>
        <w:rPr>
          <w:color w:val="FF0000"/>
        </w:rPr>
      </w:pPr>
      <w:r w:rsidRPr="00312185">
        <w:t>composition du ménage ;</w:t>
      </w:r>
    </w:p>
    <w:p w:rsidR="00827ABC" w:rsidRPr="00312185" w:rsidRDefault="00827ABC" w:rsidP="00827ABC">
      <w:pPr>
        <w:pStyle w:val="Paragraphedeliste"/>
        <w:numPr>
          <w:ilvl w:val="0"/>
          <w:numId w:val="22"/>
        </w:numPr>
        <w:spacing w:after="60"/>
        <w:rPr>
          <w:color w:val="FF0000"/>
        </w:rPr>
      </w:pPr>
      <w:r w:rsidRPr="00312185">
        <w:t>numéro de dossier ;</w:t>
      </w:r>
    </w:p>
    <w:p w:rsidR="00827ABC" w:rsidRPr="00312185" w:rsidRDefault="00827ABC" w:rsidP="00827ABC">
      <w:pPr>
        <w:pStyle w:val="Paragraphedeliste"/>
        <w:numPr>
          <w:ilvl w:val="0"/>
          <w:numId w:val="22"/>
        </w:numPr>
        <w:spacing w:after="60"/>
        <w:rPr>
          <w:color w:val="FF0000"/>
        </w:rPr>
      </w:pPr>
      <w:r w:rsidRPr="00312185">
        <w:t>agent(s) trai</w:t>
      </w:r>
      <w:r w:rsidR="000D0D67" w:rsidRPr="00312185">
        <w:t>tant(s) (travailleur</w:t>
      </w:r>
      <w:r w:rsidRPr="00312185">
        <w:t xml:space="preserve"> social ou juriste) ;</w:t>
      </w:r>
    </w:p>
    <w:p w:rsidR="00827ABC" w:rsidRPr="00312185" w:rsidRDefault="00827ABC" w:rsidP="00827ABC">
      <w:pPr>
        <w:pStyle w:val="Paragraphedeliste"/>
        <w:numPr>
          <w:ilvl w:val="0"/>
          <w:numId w:val="22"/>
        </w:numPr>
        <w:spacing w:after="60"/>
        <w:rPr>
          <w:color w:val="FF0000"/>
        </w:rPr>
      </w:pPr>
      <w:r w:rsidRPr="00312185">
        <w:t>date du premier entretien (facultatif) ;</w:t>
      </w:r>
    </w:p>
    <w:p w:rsidR="00827ABC" w:rsidRPr="00312185" w:rsidRDefault="00827ABC" w:rsidP="00827ABC">
      <w:pPr>
        <w:pStyle w:val="Paragraphedeliste"/>
        <w:numPr>
          <w:ilvl w:val="0"/>
          <w:numId w:val="22"/>
        </w:numPr>
        <w:spacing w:after="60"/>
        <w:rPr>
          <w:color w:val="FF0000"/>
        </w:rPr>
      </w:pPr>
      <w:r w:rsidRPr="00312185">
        <w:t>date de l’analyse budgétaire (dossier alors considéré comme ouvert) ;</w:t>
      </w:r>
    </w:p>
    <w:p w:rsidR="00827ABC" w:rsidRPr="00312185" w:rsidRDefault="00827ABC" w:rsidP="00827ABC">
      <w:pPr>
        <w:pStyle w:val="Paragraphedeliste"/>
        <w:numPr>
          <w:ilvl w:val="0"/>
          <w:numId w:val="22"/>
        </w:numPr>
        <w:spacing w:after="60"/>
        <w:rPr>
          <w:color w:val="FF0000"/>
        </w:rPr>
      </w:pPr>
      <w:r w:rsidRPr="00312185">
        <w:t>liste des créanciers recensés à l’ouverture du dossier ;</w:t>
      </w:r>
    </w:p>
    <w:p w:rsidR="00827ABC" w:rsidRPr="00312185" w:rsidRDefault="00827ABC" w:rsidP="00827ABC">
      <w:pPr>
        <w:pStyle w:val="Paragraphedeliste"/>
        <w:numPr>
          <w:ilvl w:val="0"/>
          <w:numId w:val="22"/>
        </w:numPr>
        <w:spacing w:after="60"/>
      </w:pPr>
      <w:r w:rsidRPr="00312185">
        <w:t>date(s) d’établissement du plan d’apurement et de son (ses) éventuelle(s) révision(s) ;</w:t>
      </w:r>
    </w:p>
    <w:p w:rsidR="00827ABC" w:rsidRPr="00312185" w:rsidRDefault="00827ABC" w:rsidP="00827ABC">
      <w:pPr>
        <w:pStyle w:val="Paragraphedeliste"/>
        <w:numPr>
          <w:ilvl w:val="0"/>
          <w:numId w:val="22"/>
        </w:numPr>
        <w:spacing w:after="60"/>
      </w:pPr>
      <w:r w:rsidRPr="00312185">
        <w:t>dates et destinataires des courriers individualisés relatifs à l’exécution du plan ;</w:t>
      </w:r>
    </w:p>
    <w:p w:rsidR="008A40F8" w:rsidRDefault="00827ABC" w:rsidP="00C645CB">
      <w:pPr>
        <w:pStyle w:val="Paragraphedeliste"/>
        <w:numPr>
          <w:ilvl w:val="0"/>
          <w:numId w:val="22"/>
        </w:numPr>
      </w:pPr>
      <w:r w:rsidRPr="00312185">
        <w:t>dates et objets des rencontres dans le cadre de l’accompa</w:t>
      </w:r>
      <w:r w:rsidR="004E1998" w:rsidRPr="00312185">
        <w:t xml:space="preserve">gnement </w:t>
      </w:r>
      <w:r w:rsidR="000D0D67" w:rsidRPr="00312185">
        <w:t xml:space="preserve">individuel et </w:t>
      </w:r>
      <w:r w:rsidR="004E1998" w:rsidRPr="00312185">
        <w:t>de l’exécution du plan</w:t>
      </w:r>
      <w:r w:rsidRPr="00312185">
        <w:t>.</w:t>
      </w:r>
    </w:p>
    <w:p w:rsidR="00846C84" w:rsidRPr="00312185" w:rsidRDefault="00846C84" w:rsidP="00B22644">
      <w:pPr>
        <w:pStyle w:val="Paragraphedeliste"/>
      </w:pPr>
    </w:p>
    <w:p w:rsidR="008A40F8" w:rsidRPr="00312185" w:rsidRDefault="008A40F8" w:rsidP="008A40F8">
      <w:pPr>
        <w:pStyle w:val="Titre3"/>
        <w:numPr>
          <w:ilvl w:val="2"/>
          <w:numId w:val="11"/>
        </w:numPr>
        <w:rPr>
          <w:lang w:eastAsia="fr-BE"/>
        </w:rPr>
      </w:pPr>
      <w:bookmarkStart w:id="64" w:name="_Toc483899088"/>
      <w:r w:rsidRPr="00312185">
        <w:rPr>
          <w:lang w:eastAsia="fr-BE"/>
        </w:rPr>
        <w:lastRenderedPageBreak/>
        <w:t>Désignation et rôle du juriste</w:t>
      </w:r>
      <w:bookmarkEnd w:id="64"/>
    </w:p>
    <w:p w:rsidR="006F0B35" w:rsidRPr="00312185" w:rsidRDefault="006F0B35" w:rsidP="006F0B35">
      <w:pPr>
        <w:rPr>
          <w:lang w:eastAsia="fr-BE"/>
        </w:rPr>
      </w:pPr>
    </w:p>
    <w:p w:rsidR="008A40F8" w:rsidRPr="00312185" w:rsidRDefault="001D6D87" w:rsidP="008A40F8">
      <w:r>
        <w:t>Conformément à la L</w:t>
      </w:r>
      <w:r w:rsidR="00D940A6">
        <w:t>oi du 17 juin 2016 relative aux marchés publics, le choix du juriste conventionné par un CPAS doit se faire au moyen d’un marché public de services, s’il s’agit d’un avocat, d’un juriste indépendant ou d’une ASBL prestataire de services juridiques.</w:t>
      </w:r>
    </w:p>
    <w:p w:rsidR="00BA55BD" w:rsidRPr="00312185" w:rsidRDefault="008A40F8" w:rsidP="008A40F8">
      <w:r w:rsidRPr="00312185">
        <w:t>Le juriste doit être lié à l’instit</w:t>
      </w:r>
      <w:r w:rsidR="00AA60F7" w:rsidRPr="00312185">
        <w:t xml:space="preserve">ution par un contrat de travail ou un statut. </w:t>
      </w:r>
      <w:r w:rsidR="00661011" w:rsidRPr="00EB6497">
        <w:t>S’il exerce d’autres fonctions au sein de l’institution, il doit disposer du temps nécessaire pour intervenir auprès du service de médiation de dettes.</w:t>
      </w:r>
      <w:r w:rsidR="00661011">
        <w:t xml:space="preserve"> </w:t>
      </w:r>
      <w:r w:rsidR="00AA60F7" w:rsidRPr="00312185">
        <w:t>Le juriste indépendant est lié par</w:t>
      </w:r>
      <w:r w:rsidRPr="00312185">
        <w:t xml:space="preserve"> une convention selon le modèle arrêté par le Gouvernement (annexe 17 du CWASS, partie réglementaire). </w:t>
      </w:r>
    </w:p>
    <w:p w:rsidR="008A40F8" w:rsidRPr="00312185" w:rsidRDefault="008A40F8" w:rsidP="008A40F8">
      <w:r w:rsidRPr="00312185">
        <w:t xml:space="preserve">Cette convention peut être passée avec un avocat ou un juriste spécialisé en médiation de dettes ou une association employant un ou plusieurs juristes spécialisés en médiation de dettes. La convention doit cependant </w:t>
      </w:r>
      <w:r w:rsidR="00443586">
        <w:t>mentionner le juriste de façon nominative</w:t>
      </w:r>
      <w:r w:rsidRPr="00312185">
        <w:t xml:space="preserve"> et ce</w:t>
      </w:r>
      <w:r w:rsidR="00443586">
        <w:t>,</w:t>
      </w:r>
      <w:r w:rsidRPr="00312185">
        <w:t xml:space="preserve"> quel que soit le partenaire (cabinet d’avocats, CdR, etc.).</w:t>
      </w:r>
    </w:p>
    <w:p w:rsidR="008A40F8" w:rsidRPr="00312185" w:rsidRDefault="008A40F8" w:rsidP="008A40F8">
      <w:r w:rsidRPr="00312185">
        <w:t>L’intervention du juriste conventionné est exécutée pour le compte de l’institution agréée</w:t>
      </w:r>
      <w:r w:rsidR="004E1998" w:rsidRPr="00312185">
        <w:t>,</w:t>
      </w:r>
      <w:r w:rsidRPr="00312185">
        <w:t xml:space="preserve"> laquelle garde la maitrise et la responsabilité finale du dossier.</w:t>
      </w:r>
    </w:p>
    <w:p w:rsidR="008A40F8" w:rsidRPr="00312185" w:rsidRDefault="008A40F8" w:rsidP="008A40F8">
      <w:r w:rsidRPr="00312185">
        <w:t>Dans le cadre de la médiation extrajudiciaire, le juriste conventionné intervient pour assurer une analyse et des conseils juridiques nécessité</w:t>
      </w:r>
      <w:r w:rsidR="004E1998" w:rsidRPr="00312185">
        <w:t>s</w:t>
      </w:r>
      <w:r w:rsidRPr="00312185">
        <w:t xml:space="preserve"> par le dossier géré par l’institution sans préjudice pour celle-ci de solliciter l’un ou l’autre acte technique supplémentaire. </w:t>
      </w:r>
    </w:p>
    <w:p w:rsidR="008A40F8" w:rsidRPr="00312185" w:rsidRDefault="008A40F8" w:rsidP="008A40F8">
      <w:pPr>
        <w:rPr>
          <w:lang w:eastAsia="fr-BE"/>
        </w:rPr>
      </w:pPr>
      <w:r w:rsidRPr="00312185">
        <w:t xml:space="preserve">Un visa doit être apposé sur chaque dossier de la part du juriste, qui prouve par cet acte qu’il a bien </w:t>
      </w:r>
      <w:r w:rsidR="00456E24">
        <w:t>analysé le</w:t>
      </w:r>
      <w:r w:rsidRPr="00312185">
        <w:t xml:space="preserve"> dossier. Ce visa, quel</w:t>
      </w:r>
      <w:r w:rsidR="00BD1B1A" w:rsidRPr="00312185">
        <w:t>le</w:t>
      </w:r>
      <w:r w:rsidRPr="00312185">
        <w:t xml:space="preserve"> que soit sa forme, porte sur l’ensemble du dossier, et sera vérifié par l’Inspect</w:t>
      </w:r>
      <w:r w:rsidR="004E1998" w:rsidRPr="00312185">
        <w:t>ion</w:t>
      </w:r>
      <w:r w:rsidRPr="00312185">
        <w:t>. Il devra être apposé au moment où le dossier est le plus complet</w:t>
      </w:r>
      <w:r w:rsidR="001D6D87">
        <w:t xml:space="preserve"> (c’est-à-dire lorsqu’il comporte l’analyse budgétaire et le récapitulatif des dettes)</w:t>
      </w:r>
      <w:r w:rsidRPr="00312185">
        <w:t xml:space="preserve">, sauf si l’intervention du juriste est requise plus tôt. </w:t>
      </w:r>
    </w:p>
    <w:p w:rsidR="008A40F8" w:rsidRPr="00312185" w:rsidRDefault="008A40F8" w:rsidP="00C645CB">
      <w:pPr>
        <w:rPr>
          <w:lang w:eastAsia="fr-BE"/>
        </w:rPr>
      </w:pPr>
    </w:p>
    <w:p w:rsidR="00466EB1" w:rsidRPr="00312185" w:rsidRDefault="00466EB1" w:rsidP="00C645CB">
      <w:pPr>
        <w:rPr>
          <w:lang w:eastAsia="fr-BE"/>
        </w:rPr>
      </w:pPr>
    </w:p>
    <w:p w:rsidR="00827ABC" w:rsidRPr="00312185" w:rsidRDefault="00827ABC" w:rsidP="00827ABC">
      <w:pPr>
        <w:pStyle w:val="Titre3"/>
        <w:numPr>
          <w:ilvl w:val="2"/>
          <w:numId w:val="11"/>
        </w:numPr>
      </w:pPr>
      <w:bookmarkStart w:id="65" w:name="_Toc447695946"/>
      <w:bookmarkStart w:id="66" w:name="_Toc483899089"/>
      <w:r w:rsidRPr="00312185">
        <w:t>Règlement collectif de dettes</w:t>
      </w:r>
      <w:bookmarkEnd w:id="65"/>
      <w:bookmarkEnd w:id="66"/>
    </w:p>
    <w:p w:rsidR="00827ABC" w:rsidRPr="00312185" w:rsidRDefault="00827ABC" w:rsidP="00827ABC"/>
    <w:p w:rsidR="00827ABC" w:rsidRPr="00312185" w:rsidRDefault="00827ABC" w:rsidP="00827ABC">
      <w:pPr>
        <w:pStyle w:val="Titre4"/>
        <w:numPr>
          <w:ilvl w:val="3"/>
          <w:numId w:val="11"/>
        </w:numPr>
      </w:pPr>
      <w:bookmarkStart w:id="67" w:name="_Toc447695947"/>
      <w:bookmarkStart w:id="68" w:name="_Toc483899090"/>
      <w:r w:rsidRPr="00312185">
        <w:t>Enclenchement de la procédure en règlement collectif de dettes</w:t>
      </w:r>
      <w:bookmarkEnd w:id="67"/>
      <w:bookmarkEnd w:id="68"/>
    </w:p>
    <w:p w:rsidR="00827ABC" w:rsidRPr="00312185" w:rsidRDefault="00827ABC" w:rsidP="00827ABC">
      <w:r w:rsidRPr="00312185">
        <w:t>Dans les missions des services de médiation de dettes figurait déjà, avant le décret du 31 janvier 2013, l’aide à la rédaction de la requête en règlement collectif de dettes, ainsi que l’accompagnement du médié dans le dépôt de cette requête.</w:t>
      </w:r>
    </w:p>
    <w:p w:rsidR="00827ABC" w:rsidRPr="00312185" w:rsidRDefault="00827ABC" w:rsidP="00827ABC">
      <w:r w:rsidRPr="00312185">
        <w:t>Il convient à cet égard de clarifier certains aspects sur l’enclenchement de la procédure judiciaire.</w:t>
      </w:r>
    </w:p>
    <w:p w:rsidR="00827ABC" w:rsidRPr="00312185" w:rsidRDefault="00827ABC" w:rsidP="00827ABC">
      <w:r w:rsidRPr="00312185">
        <w:t>Tout d’abord, il appartient au seul débiteur et non à l’institution</w:t>
      </w:r>
      <w:r w:rsidR="000D0D67" w:rsidRPr="00312185">
        <w:t xml:space="preserve"> agréée de décider </w:t>
      </w:r>
      <w:r w:rsidR="001D6D87">
        <w:t>du</w:t>
      </w:r>
      <w:r w:rsidR="000D0D67" w:rsidRPr="00312185">
        <w:t xml:space="preserve"> recours à</w:t>
      </w:r>
      <w:r w:rsidRPr="00312185">
        <w:t xml:space="preserve"> la procédure en règlement collectif de dettes.</w:t>
      </w:r>
    </w:p>
    <w:p w:rsidR="00827ABC" w:rsidRPr="00312185" w:rsidRDefault="00827ABC" w:rsidP="00827ABC">
      <w:r w:rsidRPr="00312185">
        <w:t>Afin qu’il puisse prendre sa décision en toute connaissance de cause, les institutions agréées doivent l’informer des implications de sa décision.</w:t>
      </w:r>
    </w:p>
    <w:p w:rsidR="00827ABC" w:rsidRPr="00312185" w:rsidRDefault="00827ABC" w:rsidP="00827ABC">
      <w:r w:rsidRPr="00312185">
        <w:t>Les CPAS sont tenus à un devoir d’information, en application de l’article 60, §2 de la loi du 8 juillet 1976 organique des CPAS.</w:t>
      </w:r>
    </w:p>
    <w:p w:rsidR="00827ABC" w:rsidRPr="00312185" w:rsidRDefault="00827ABC" w:rsidP="00827ABC">
      <w:r w:rsidRPr="00312185">
        <w:t>Parallèlement, dans le cadre de la mission de service public conféré</w:t>
      </w:r>
      <w:r w:rsidR="00DB3FE4" w:rsidRPr="00312185">
        <w:t>e</w:t>
      </w:r>
      <w:r w:rsidRPr="00312185">
        <w:t xml:space="preserve"> par l’agrément régional, les institutions privées agré</w:t>
      </w:r>
      <w:r w:rsidR="00DB3FE4" w:rsidRPr="00312185">
        <w:t>é</w:t>
      </w:r>
      <w:r w:rsidRPr="00312185">
        <w:t>es sont tenues à un devoir de bonne administration envers les personn</w:t>
      </w:r>
      <w:r w:rsidR="00DB3FE4" w:rsidRPr="00312185">
        <w:t>es médiées et, à ce titre, leur</w:t>
      </w:r>
      <w:r w:rsidRPr="00312185">
        <w:t xml:space="preserve"> sont redevables de la même information. </w:t>
      </w:r>
    </w:p>
    <w:p w:rsidR="00827ABC" w:rsidRPr="00312185" w:rsidRDefault="00827ABC" w:rsidP="00827ABC">
      <w:r w:rsidRPr="00312185">
        <w:t>Dans le même ordre d’idée, il convient de rappeler que, dans sa requête, le médié est libre de proposer au juge le médiateur de dettes de son choix. A défaut, il reviendra au seul jug</w:t>
      </w:r>
      <w:r w:rsidR="001D6D87">
        <w:t>e d’y pourvoir (art. 1675/6 du C</w:t>
      </w:r>
      <w:r w:rsidRPr="00312185">
        <w:t>ode judiciaire).</w:t>
      </w:r>
    </w:p>
    <w:p w:rsidR="00827ABC" w:rsidRPr="00312185" w:rsidRDefault="00827ABC" w:rsidP="00827ABC">
      <w:r w:rsidRPr="00312185">
        <w:lastRenderedPageBreak/>
        <w:t>A cet égard, l’avocat ou un autre juriste conventionné avec l’institution agré</w:t>
      </w:r>
      <w:r w:rsidR="00DB3FE4" w:rsidRPr="00312185">
        <w:t>é</w:t>
      </w:r>
      <w:r w:rsidRPr="00312185">
        <w:t>e ne peut se prévaloir d’un quelconque monopole, et les institutions agré</w:t>
      </w:r>
      <w:r w:rsidR="00DB3FE4" w:rsidRPr="00312185">
        <w:t>é</w:t>
      </w:r>
      <w:r w:rsidRPr="00312185">
        <w:t>es doivent s’abstenir d’entretenir une quelconque confusion à cet égard.</w:t>
      </w:r>
    </w:p>
    <w:p w:rsidR="00827ABC" w:rsidRPr="00312185" w:rsidRDefault="00827ABC" w:rsidP="00827ABC"/>
    <w:p w:rsidR="00827ABC" w:rsidRPr="00312185" w:rsidRDefault="00827ABC" w:rsidP="00827ABC">
      <w:pPr>
        <w:pStyle w:val="Titre4"/>
        <w:numPr>
          <w:ilvl w:val="3"/>
          <w:numId w:val="11"/>
        </w:numPr>
      </w:pPr>
      <w:bookmarkStart w:id="69" w:name="_Toc447695948"/>
      <w:bookmarkStart w:id="70" w:name="_Toc483899091"/>
      <w:r w:rsidRPr="00312185">
        <w:t>Dossiers en règlement collectif de dettes</w:t>
      </w:r>
      <w:bookmarkEnd w:id="69"/>
      <w:bookmarkEnd w:id="70"/>
    </w:p>
    <w:p w:rsidR="00827ABC" w:rsidRPr="00312185" w:rsidRDefault="00827ABC" w:rsidP="00827ABC">
      <w:r w:rsidRPr="00312185">
        <w:t xml:space="preserve">Les institutions agréées devront s’engager à suivre les procédures en règlement collectif de dettes en cas de désignation par le Tribunal du travail. </w:t>
      </w:r>
    </w:p>
    <w:p w:rsidR="00827ABC" w:rsidRPr="00312185" w:rsidRDefault="00827ABC" w:rsidP="00827ABC">
      <w:r w:rsidRPr="00312185">
        <w:t>L’objectif de cette mesure est d’assurer une continuité dans le suivi du bénéficiaire : le service qui a déjà géré le dossier dans le cadre de la procédure amiable peut se voir attribuer le suivi judiciaire. Il percevra les émoluments et les frais inhérents à cette activité seront éligibles à la subvention.</w:t>
      </w:r>
    </w:p>
    <w:p w:rsidR="00827ABC" w:rsidRPr="00312185" w:rsidRDefault="00827ABC" w:rsidP="00827ABC">
      <w:r w:rsidRPr="00312185">
        <w:t>Pour se proposer comme médiateur, le service doit s’inscrire sur la liste des candidats m</w:t>
      </w:r>
      <w:r w:rsidR="00DB3FE4" w:rsidRPr="00312185">
        <w:t>édiateurs judiciaires auprès du greffe</w:t>
      </w:r>
      <w:r w:rsidRPr="00312185">
        <w:t xml:space="preserve"> du Tribunal de travail de son ressort ou des ressorts dans lesquels l’institution ente</w:t>
      </w:r>
      <w:r w:rsidR="002C0628" w:rsidRPr="00312185">
        <w:t>nd travailler. Par la suite, il informe</w:t>
      </w:r>
      <w:r w:rsidRPr="00312185">
        <w:t xml:space="preserve"> le médié que le service est un des médiateurs possibles en RCD. </w:t>
      </w:r>
    </w:p>
    <w:p w:rsidR="00827ABC" w:rsidRPr="00312185" w:rsidRDefault="00AA60F7" w:rsidP="00827ABC">
      <w:r w:rsidRPr="00312185">
        <w:t>Les services peuvent décliner</w:t>
      </w:r>
      <w:r w:rsidR="00827ABC" w:rsidRPr="00312185">
        <w:t xml:space="preserve"> une désignation comme médiateur, pour des raisons objectives et légitimes, comme par exemple :</w:t>
      </w:r>
    </w:p>
    <w:p w:rsidR="00827ABC" w:rsidRPr="00312185" w:rsidRDefault="00827ABC" w:rsidP="00827ABC">
      <w:pPr>
        <w:pStyle w:val="Paragraphedeliste"/>
        <w:numPr>
          <w:ilvl w:val="0"/>
          <w:numId w:val="23"/>
        </w:numPr>
        <w:spacing w:after="60"/>
      </w:pPr>
      <w:r w:rsidRPr="00312185">
        <w:t>pour un CPAS, la non-compétence territoriale ;</w:t>
      </w:r>
    </w:p>
    <w:p w:rsidR="00827ABC" w:rsidRPr="00312185" w:rsidRDefault="00827ABC" w:rsidP="00827ABC">
      <w:pPr>
        <w:pStyle w:val="Paragraphedeliste"/>
        <w:numPr>
          <w:ilvl w:val="0"/>
          <w:numId w:val="23"/>
        </w:numPr>
        <w:spacing w:after="60"/>
      </w:pPr>
      <w:r w:rsidRPr="00312185">
        <w:t>l’existence d’un litige entre le service et le médié, ou le fait que le service ait une créance vis-à-vis du médié ;</w:t>
      </w:r>
    </w:p>
    <w:p w:rsidR="00827ABC" w:rsidRPr="00312185" w:rsidRDefault="00827ABC" w:rsidP="00827ABC">
      <w:pPr>
        <w:pStyle w:val="Paragraphedeliste"/>
        <w:numPr>
          <w:ilvl w:val="0"/>
          <w:numId w:val="23"/>
        </w:numPr>
        <w:spacing w:after="60"/>
      </w:pPr>
      <w:r w:rsidRPr="00312185">
        <w:t>le trop grand nombre de dossiers de médiation ou de RCD pris en charge ;</w:t>
      </w:r>
    </w:p>
    <w:p w:rsidR="00827ABC" w:rsidRPr="00312185" w:rsidRDefault="00827ABC" w:rsidP="00827ABC">
      <w:pPr>
        <w:pStyle w:val="Paragraphedeliste"/>
        <w:numPr>
          <w:ilvl w:val="0"/>
          <w:numId w:val="23"/>
        </w:numPr>
        <w:spacing w:after="60"/>
      </w:pPr>
      <w:r w:rsidRPr="00312185">
        <w:t>un cas complexe à renvoyer à un centre de référence ;</w:t>
      </w:r>
    </w:p>
    <w:p w:rsidR="008E68F4" w:rsidRPr="00312185" w:rsidRDefault="00827ABC" w:rsidP="00827ABC">
      <w:pPr>
        <w:pStyle w:val="Paragraphedeliste"/>
        <w:numPr>
          <w:ilvl w:val="0"/>
          <w:numId w:val="23"/>
        </w:numPr>
      </w:pPr>
      <w:r w:rsidRPr="00312185">
        <w:t>ou toute autre raison légitime.</w:t>
      </w:r>
    </w:p>
    <w:p w:rsidR="00DB3FE4" w:rsidRPr="00312185" w:rsidRDefault="00DB3FE4" w:rsidP="00846C84"/>
    <w:p w:rsidR="00466EB1" w:rsidRPr="00312185" w:rsidRDefault="00466EB1" w:rsidP="00827ABC"/>
    <w:p w:rsidR="00827ABC" w:rsidRPr="00312185" w:rsidRDefault="00827ABC" w:rsidP="00827ABC">
      <w:pPr>
        <w:pStyle w:val="Titre3"/>
        <w:numPr>
          <w:ilvl w:val="2"/>
          <w:numId w:val="11"/>
        </w:numPr>
      </w:pPr>
      <w:bookmarkStart w:id="71" w:name="_Toc447695949"/>
      <w:bookmarkStart w:id="72" w:name="_Toc483899092"/>
      <w:r w:rsidRPr="00312185">
        <w:t>Guidance et gestion budgétaire</w:t>
      </w:r>
      <w:bookmarkEnd w:id="71"/>
      <w:bookmarkEnd w:id="72"/>
    </w:p>
    <w:p w:rsidR="00827ABC" w:rsidRPr="00312185" w:rsidRDefault="00827ABC" w:rsidP="00827ABC"/>
    <w:p w:rsidR="00827ABC" w:rsidRPr="00312185" w:rsidRDefault="00827ABC" w:rsidP="00827ABC">
      <w:pPr>
        <w:pStyle w:val="Titre4"/>
        <w:numPr>
          <w:ilvl w:val="3"/>
          <w:numId w:val="11"/>
        </w:numPr>
      </w:pPr>
      <w:bookmarkStart w:id="73" w:name="_Toc447695950"/>
      <w:bookmarkStart w:id="74" w:name="_Toc483899093"/>
      <w:r w:rsidRPr="00312185">
        <w:t>Guidance budgétaire</w:t>
      </w:r>
      <w:bookmarkEnd w:id="73"/>
      <w:bookmarkEnd w:id="74"/>
    </w:p>
    <w:p w:rsidR="00827ABC" w:rsidRPr="00312185" w:rsidRDefault="00827ABC" w:rsidP="00827ABC">
      <w:r w:rsidRPr="00312185">
        <w:t>Les institutions agréées s’engagent à proposer</w:t>
      </w:r>
      <w:r w:rsidR="00AA60F7" w:rsidRPr="00312185">
        <w:t>,</w:t>
      </w:r>
      <w:r w:rsidR="005664FA" w:rsidRPr="005664FA">
        <w:t xml:space="preserve"> </w:t>
      </w:r>
      <w:r w:rsidR="005664FA" w:rsidRPr="00312185">
        <w:t>dans le cadre de la médiation de dettes</w:t>
      </w:r>
      <w:r w:rsidR="005664FA">
        <w:t xml:space="preserve"> et</w:t>
      </w:r>
      <w:r w:rsidR="00AA60F7" w:rsidRPr="00312185">
        <w:t xml:space="preserve"> si cela est pertinent,</w:t>
      </w:r>
      <w:r w:rsidRPr="00312185">
        <w:t xml:space="preserve"> une guidance budgétaire. Cette guidance est librement consentie et vise à l’auto</w:t>
      </w:r>
      <w:r w:rsidR="00DB3FE4" w:rsidRPr="00312185">
        <w:t>nomi</w:t>
      </w:r>
      <w:r w:rsidRPr="00312185">
        <w:t>sation de la personne.</w:t>
      </w:r>
    </w:p>
    <w:p w:rsidR="00827ABC" w:rsidRPr="00312185" w:rsidRDefault="00827ABC" w:rsidP="00827ABC">
      <w:r w:rsidRPr="00312185">
        <w:t>La guidance budgétaire a pour objectif d’aider les personnes à accroitre la maitrise de leur budget. Elle regroupe un ensemble de technique</w:t>
      </w:r>
      <w:r w:rsidR="003020C8" w:rsidRPr="00312185">
        <w:t>s</w:t>
      </w:r>
      <w:r w:rsidRPr="00312185">
        <w:t xml:space="preserve"> de travail pour aider à la gestion du budget. Elle a donc une visée pédagogique</w:t>
      </w:r>
      <w:r w:rsidR="003020C8" w:rsidRPr="00312185">
        <w:t>, dans le but d’autonomis</w:t>
      </w:r>
      <w:r w:rsidR="001603F8">
        <w:t>er</w:t>
      </w:r>
      <w:r w:rsidR="003020C8" w:rsidRPr="00312185">
        <w:t xml:space="preserve"> la personne</w:t>
      </w:r>
      <w:r w:rsidRPr="00312185">
        <w:t xml:space="preserve">. En cas de guidance budgétaire, la personne garde la gestion de son compte et de ses avoirs. L’objet exact et la durée de celle-ci </w:t>
      </w:r>
      <w:r w:rsidR="005664FA">
        <w:t>sont</w:t>
      </w:r>
      <w:r w:rsidR="003020C8" w:rsidRPr="00312185">
        <w:t xml:space="preserve"> déterminé</w:t>
      </w:r>
      <w:r w:rsidR="005664FA">
        <w:t>s</w:t>
      </w:r>
      <w:r w:rsidR="003020C8" w:rsidRPr="00312185">
        <w:t xml:space="preserve"> </w:t>
      </w:r>
      <w:r w:rsidR="005664FA">
        <w:t>avec</w:t>
      </w:r>
      <w:r w:rsidR="003020C8" w:rsidRPr="00312185">
        <w:t xml:space="preserve"> le bénéficiaire, et en fonction de sa situation</w:t>
      </w:r>
      <w:r w:rsidRPr="00312185">
        <w:t xml:space="preserve">. Lors de l’inspection, il convient aux services de choisir la forme la plus adéquate pour </w:t>
      </w:r>
      <w:r w:rsidR="005664FA">
        <w:t>prouver que la guidance a</w:t>
      </w:r>
      <w:r w:rsidRPr="00312185">
        <w:t xml:space="preserve"> bien été proposée</w:t>
      </w:r>
      <w:r w:rsidR="003020C8" w:rsidRPr="00312185">
        <w:t xml:space="preserve"> (cela peut par exemple prendre la forme d’un article inséré dans la convention de médiation)</w:t>
      </w:r>
      <w:r w:rsidRPr="00312185">
        <w:t xml:space="preserve">. </w:t>
      </w:r>
      <w:r w:rsidR="005664FA">
        <w:t>L’inspection</w:t>
      </w:r>
      <w:r w:rsidRPr="00312185">
        <w:t xml:space="preserve"> ne portera pas sur la qualité et le contenu de la guidance, se limitant à la promulgation de conseil</w:t>
      </w:r>
      <w:r w:rsidR="00DB3FE4" w:rsidRPr="00312185">
        <w:t>s</w:t>
      </w:r>
      <w:r w:rsidRPr="00312185">
        <w:t>.</w:t>
      </w:r>
    </w:p>
    <w:p w:rsidR="00827ABC" w:rsidRPr="00312185" w:rsidRDefault="00827ABC" w:rsidP="00827ABC">
      <w:r w:rsidRPr="00312185">
        <w:t>Les services ne doivent pas forcément organiser la guidance budgétaire eux-mêmes, mais peuvent se conventionner avec une autre institution (CPAS, ASBL, Association chapitre XII) qui, dans ses activités, pratique de la guidance budgétaire au sens de la réglementation. En outre, cette obligation se limite seulement aux dossiers gérés par les services eux-mêmes ou par le biais d’une convention.</w:t>
      </w:r>
    </w:p>
    <w:p w:rsidR="00827ABC" w:rsidRPr="00312185" w:rsidRDefault="00827ABC" w:rsidP="00827ABC"/>
    <w:p w:rsidR="00827ABC" w:rsidRPr="00312185" w:rsidRDefault="00827ABC" w:rsidP="00827ABC">
      <w:pPr>
        <w:pStyle w:val="Titre4"/>
        <w:numPr>
          <w:ilvl w:val="3"/>
          <w:numId w:val="11"/>
        </w:numPr>
      </w:pPr>
      <w:bookmarkStart w:id="75" w:name="_Toc447695951"/>
      <w:bookmarkStart w:id="76" w:name="_Toc483899094"/>
      <w:r w:rsidRPr="00312185">
        <w:lastRenderedPageBreak/>
        <w:t>Gestion budgétaire</w:t>
      </w:r>
      <w:bookmarkEnd w:id="75"/>
      <w:bookmarkEnd w:id="76"/>
    </w:p>
    <w:p w:rsidR="00827ABC" w:rsidRPr="00312185" w:rsidRDefault="00827ABC" w:rsidP="00827ABC">
      <w:r w:rsidRPr="00312185">
        <w:t>La guidance budgétaire ne doit pas être confondue avec la gestion budgétaire,</w:t>
      </w:r>
      <w:r w:rsidR="003020C8" w:rsidRPr="00312185">
        <w:t xml:space="preserve"> qui est une aide temporaire qui consiste en l’ouverture d’un compte bancaire cogéré</w:t>
      </w:r>
      <w:r w:rsidR="00806925">
        <w:t xml:space="preserve"> au nom de l’usager</w:t>
      </w:r>
      <w:r w:rsidR="003020C8" w:rsidRPr="00312185">
        <w:t>. Celui-ci permet</w:t>
      </w:r>
      <w:r w:rsidRPr="00312185">
        <w:t xml:space="preserve"> </w:t>
      </w:r>
      <w:r w:rsidR="003020C8" w:rsidRPr="00312185">
        <w:t>de réaliser l</w:t>
      </w:r>
      <w:r w:rsidRPr="00312185">
        <w:t xml:space="preserve">es opérations financières </w:t>
      </w:r>
      <w:r w:rsidR="003020C8" w:rsidRPr="00312185">
        <w:t xml:space="preserve">du bénéficiaire, </w:t>
      </w:r>
      <w:r w:rsidRPr="00312185">
        <w:t xml:space="preserve">comme l’exécution de ses paiements ou l’enregistrement de ses recettes, tout en évitant de laisser de nouvelles dettes se créer. L’objectif n’est pas de mettre en place une tutelle budgétaire et de se substituer à la personne sur le long terme, mais de permettre de la </w:t>
      </w:r>
      <w:r w:rsidR="00806925">
        <w:t>responsabiliser, de la soutenir</w:t>
      </w:r>
      <w:r w:rsidRPr="00312185">
        <w:t xml:space="preserve"> et de la motiver afin qu’elle recouvre son autonomie. </w:t>
      </w:r>
      <w:r w:rsidR="00C35AAA" w:rsidRPr="00C35AAA">
        <w:t>Elle n’a d’intérêt que si on la replace dans le contexte plus général d’une guidance budgétaire avec un accompagnement spécifique en vue d’autonomiser la personne.</w:t>
      </w:r>
    </w:p>
    <w:p w:rsidR="001E5472" w:rsidRDefault="001E5472" w:rsidP="00827ABC"/>
    <w:p w:rsidR="00846C84" w:rsidRPr="00312185" w:rsidRDefault="00846C84" w:rsidP="00827ABC"/>
    <w:p w:rsidR="001E5472" w:rsidRPr="00312185" w:rsidRDefault="001E5472" w:rsidP="001E5472">
      <w:pPr>
        <w:pStyle w:val="Titre3"/>
        <w:numPr>
          <w:ilvl w:val="2"/>
          <w:numId w:val="11"/>
        </w:numPr>
      </w:pPr>
      <w:bookmarkStart w:id="77" w:name="_Toc483899095"/>
      <w:r w:rsidRPr="00312185">
        <w:t>Délégation de signatures</w:t>
      </w:r>
      <w:bookmarkEnd w:id="77"/>
    </w:p>
    <w:p w:rsidR="006F0B35" w:rsidRPr="00312185" w:rsidRDefault="006F0B35" w:rsidP="006F0B35"/>
    <w:p w:rsidR="001E5472" w:rsidRPr="00312185" w:rsidRDefault="00806925" w:rsidP="001E5472">
      <w:pPr>
        <w:pStyle w:val="Paragraphedeliste"/>
        <w:ind w:left="0"/>
      </w:pPr>
      <w:r>
        <w:t>L’article</w:t>
      </w:r>
      <w:r w:rsidR="001E5472" w:rsidRPr="00312185">
        <w:t xml:space="preserve"> 28 §2 de la Loi </w:t>
      </w:r>
      <w:r>
        <w:t>organique du 8 juillet 1976</w:t>
      </w:r>
      <w:r w:rsidR="001E5472" w:rsidRPr="00312185">
        <w:t xml:space="preserve"> stipule que toute correspondance d’un CPAS doit être signée </w:t>
      </w:r>
      <w:r w:rsidR="00197F72">
        <w:t>par son président et son d</w:t>
      </w:r>
      <w:r w:rsidR="00053A8C">
        <w:t>irecteur général</w:t>
      </w:r>
      <w:r w:rsidR="001E5472" w:rsidRPr="00312185">
        <w:t xml:space="preserve">. Une </w:t>
      </w:r>
      <w:r w:rsidR="00053A8C">
        <w:t xml:space="preserve">faculté de </w:t>
      </w:r>
      <w:r w:rsidR="001E5472" w:rsidRPr="00312185">
        <w:t xml:space="preserve">délégation </w:t>
      </w:r>
      <w:r w:rsidR="00053A8C">
        <w:t>existe</w:t>
      </w:r>
      <w:r w:rsidR="001E5472" w:rsidRPr="00312185">
        <w:t xml:space="preserve"> pour le président, telle que prévue par la loi : « Le président peut déléguer par écrit la signature de certains documents à un ou plusieurs membres du conseil (de l’action sociale). Il peut révoquer cette délégation à tout moment. La mention de la délégation doit précéder la signature, le nom et la qualité du membre ou des membres titulaires de la délégation sur tous les documents qu’ils signent. ». </w:t>
      </w:r>
    </w:p>
    <w:p w:rsidR="001E5472" w:rsidRPr="00312185" w:rsidRDefault="001E5472" w:rsidP="001E5472">
      <w:pPr>
        <w:pStyle w:val="Paragraphedeliste"/>
        <w:ind w:left="0"/>
      </w:pPr>
      <w:r w:rsidRPr="00312185">
        <w:t xml:space="preserve">La loi organique prévoit également une </w:t>
      </w:r>
      <w:r w:rsidR="00053A8C">
        <w:t xml:space="preserve">possibilité de </w:t>
      </w:r>
      <w:r w:rsidRPr="00312185">
        <w:t xml:space="preserve">délégation pour le </w:t>
      </w:r>
      <w:r w:rsidR="00197F72">
        <w:t>d</w:t>
      </w:r>
      <w:r w:rsidR="00053A8C">
        <w:t>irecteur général</w:t>
      </w:r>
      <w:r w:rsidRPr="00312185">
        <w:t>, te</w:t>
      </w:r>
      <w:r w:rsidR="00053A8C">
        <w:t xml:space="preserve">lle qu’également prévue à l’article </w:t>
      </w:r>
      <w:r w:rsidRPr="00312185">
        <w:t xml:space="preserve">28 §2 : « Le conseil de l’action sociale ou le bureau permanent peut autoriser [le </w:t>
      </w:r>
      <w:r w:rsidR="00197F72">
        <w:t>d</w:t>
      </w:r>
      <w:r w:rsidRPr="00312185">
        <w:t xml:space="preserve">irecteur général] du centre public d’action sociale à déléguer le contreseing de certains documents à un </w:t>
      </w:r>
      <w:r w:rsidR="000E306D" w:rsidRPr="00312185">
        <w:t xml:space="preserve">ou </w:t>
      </w:r>
      <w:r w:rsidRPr="00312185">
        <w:t>plusieurs fonctionnaires du centre. Cette délégation est faite par écrit et peut à tout moment être révoquée ; le conseil de l’action sociale en est informé à sa plus prochaine séance. La mention de délégation doit précéder la signature, le nom et la qualité du fonctionnaire ou des fonctionnaires délégués sur tous les documents qu’ils signent. ».</w:t>
      </w:r>
    </w:p>
    <w:p w:rsidR="00AA60F7" w:rsidRPr="00312185" w:rsidRDefault="00AA60F7" w:rsidP="001E5472">
      <w:pPr>
        <w:pStyle w:val="Paragraphedeliste"/>
        <w:ind w:left="0"/>
      </w:pPr>
      <w:r w:rsidRPr="00312185">
        <w:t xml:space="preserve">Dans les </w:t>
      </w:r>
      <w:r w:rsidR="00D940A6">
        <w:t>ASBL</w:t>
      </w:r>
      <w:r w:rsidRPr="00312185">
        <w:t>, des délégations de signature sont également possible</w:t>
      </w:r>
      <w:r w:rsidR="00053A8C">
        <w:t>s,</w:t>
      </w:r>
      <w:r w:rsidRPr="00312185">
        <w:t xml:space="preserve"> au moyen de délibération ou décision prise en application des statuts ou de la loi</w:t>
      </w:r>
      <w:r w:rsidR="008E68F4" w:rsidRPr="00312185">
        <w:t xml:space="preserve"> (voir les statuts ou la loi)</w:t>
      </w:r>
      <w:r w:rsidRPr="00312185">
        <w:t>.</w:t>
      </w:r>
    </w:p>
    <w:p w:rsidR="001E5472" w:rsidRPr="00312185" w:rsidRDefault="001E5472" w:rsidP="001E5472"/>
    <w:p w:rsidR="00C645CB" w:rsidRPr="00312185" w:rsidRDefault="00C645CB" w:rsidP="00C645CB">
      <w:pPr>
        <w:rPr>
          <w:lang w:eastAsia="fr-BE"/>
        </w:rPr>
      </w:pPr>
    </w:p>
    <w:p w:rsidR="00C645CB" w:rsidRPr="00312185" w:rsidRDefault="00C645CB" w:rsidP="00C645CB">
      <w:pPr>
        <w:pStyle w:val="Titre3"/>
        <w:numPr>
          <w:ilvl w:val="2"/>
          <w:numId w:val="11"/>
        </w:numPr>
        <w:rPr>
          <w:color w:val="FF0000"/>
        </w:rPr>
      </w:pPr>
      <w:bookmarkStart w:id="78" w:name="_Toc447695970"/>
      <w:bookmarkStart w:id="79" w:name="_Toc483899096"/>
      <w:r w:rsidRPr="00312185">
        <w:t>Prévention des incidents dans la gestion des comptes bancaires de tiers gérés par les services de médiation de dettes</w:t>
      </w:r>
      <w:bookmarkEnd w:id="78"/>
      <w:bookmarkEnd w:id="79"/>
    </w:p>
    <w:p w:rsidR="00C645CB" w:rsidRPr="00312185" w:rsidRDefault="00C645CB" w:rsidP="00C645CB"/>
    <w:p w:rsidR="00C645CB" w:rsidRPr="00312185" w:rsidRDefault="00C645CB" w:rsidP="00C645CB">
      <w:pPr>
        <w:pStyle w:val="Titre4"/>
        <w:numPr>
          <w:ilvl w:val="3"/>
          <w:numId w:val="11"/>
        </w:numPr>
      </w:pPr>
      <w:bookmarkStart w:id="80" w:name="_Toc447695971"/>
      <w:bookmarkStart w:id="81" w:name="_Toc483899097"/>
      <w:r w:rsidRPr="00312185">
        <w:t>Pour les CPAS</w:t>
      </w:r>
      <w:bookmarkEnd w:id="80"/>
      <w:bookmarkEnd w:id="81"/>
    </w:p>
    <w:p w:rsidR="00C645CB" w:rsidRPr="00312185" w:rsidRDefault="00C645CB" w:rsidP="00C645CB">
      <w:r w:rsidRPr="00312185">
        <w:t>Chaque CPAS est tenu de mettre en place une politique de prévention des détournements en ce qui concerne les comptes de tiers gérés par leur</w:t>
      </w:r>
      <w:r w:rsidR="00F4554B" w:rsidRPr="00312185">
        <w:t>s</w:t>
      </w:r>
      <w:r w:rsidRPr="00312185">
        <w:t xml:space="preserve"> soin</w:t>
      </w:r>
      <w:r w:rsidR="00F4554B" w:rsidRPr="00312185">
        <w:t>s</w:t>
      </w:r>
      <w:r w:rsidRPr="00312185">
        <w:t>. Dans cet objectif, un ens</w:t>
      </w:r>
      <w:r w:rsidR="00053A8C">
        <w:t xml:space="preserve">emble de prescriptions doit </w:t>
      </w:r>
      <w:r w:rsidR="00F4554B" w:rsidRPr="00312185">
        <w:t>être respecté</w:t>
      </w:r>
      <w:r w:rsidRPr="00312185">
        <w:t> :</w:t>
      </w:r>
    </w:p>
    <w:p w:rsidR="00C645CB" w:rsidRPr="00312185" w:rsidRDefault="00C645CB" w:rsidP="00C645CB">
      <w:pPr>
        <w:pStyle w:val="Paragraphedeliste"/>
        <w:numPr>
          <w:ilvl w:val="0"/>
          <w:numId w:val="17"/>
        </w:numPr>
      </w:pPr>
      <w:r w:rsidRPr="00312185">
        <w:t xml:space="preserve">Chaque acte d’ouverture de compte en cogestion </w:t>
      </w:r>
      <w:r w:rsidR="00D87A7C" w:rsidRPr="00312185">
        <w:t>doit</w:t>
      </w:r>
      <w:r w:rsidRPr="00312185">
        <w:t xml:space="preserve"> faire l’objet d’une ratification de la part du CPAS (conseil ou organe délégué).</w:t>
      </w:r>
    </w:p>
    <w:p w:rsidR="00C645CB" w:rsidRPr="00312185" w:rsidRDefault="00C645CB" w:rsidP="00C645CB">
      <w:pPr>
        <w:pStyle w:val="Paragraphedeliste"/>
      </w:pPr>
      <w:r w:rsidRPr="00312185">
        <w:t>On entend par compte en cogestion un compte ouvert au nom d’un tiers sur lequel un membre du personnel du CPAS a un pouvoir de gestion.</w:t>
      </w:r>
    </w:p>
    <w:p w:rsidR="00C645CB" w:rsidRPr="00312185" w:rsidRDefault="00C645CB" w:rsidP="00C645CB">
      <w:pPr>
        <w:pStyle w:val="Paragraphedeliste"/>
        <w:numPr>
          <w:ilvl w:val="0"/>
          <w:numId w:val="17"/>
        </w:numPr>
      </w:pPr>
      <w:r w:rsidRPr="00312185">
        <w:t xml:space="preserve">La liste des ouvertures et fermetures des comptes </w:t>
      </w:r>
      <w:r w:rsidR="00D87A7C" w:rsidRPr="00312185">
        <w:t>doit</w:t>
      </w:r>
      <w:r w:rsidRPr="00312185">
        <w:t xml:space="preserve"> être communiquée mensuellement au conseil de l’action sociale (ou à l’organe délégué) en mentionnant l’identité des bénéficiaires et du gestionnaire de compte.</w:t>
      </w:r>
    </w:p>
    <w:p w:rsidR="00C645CB" w:rsidRPr="00312185" w:rsidRDefault="00C645CB" w:rsidP="00C645CB">
      <w:pPr>
        <w:pStyle w:val="Paragraphedeliste"/>
        <w:numPr>
          <w:ilvl w:val="0"/>
          <w:numId w:val="17"/>
        </w:numPr>
      </w:pPr>
      <w:r w:rsidRPr="00312185">
        <w:lastRenderedPageBreak/>
        <w:t xml:space="preserve">La carte bancaire et les codes associés aux comptes </w:t>
      </w:r>
      <w:r w:rsidR="00D87A7C" w:rsidRPr="00312185">
        <w:t>doivent être</w:t>
      </w:r>
      <w:r w:rsidRPr="00312185">
        <w:t xml:space="preserve"> remis au bénéficiaire par les services administratifs et non par l’agent en charge de la gestion du dossier de ces personnes. Le bénéficiaire sera, en outre, systématiquement invité par écrit, dans l’accusé de réception qui lui sera remis, à modifier le code secret de la carte qui lui sera remis</w:t>
      </w:r>
      <w:r w:rsidR="008B196F">
        <w:t>e</w:t>
      </w:r>
      <w:r w:rsidRPr="00312185">
        <w:t xml:space="preserve">. </w:t>
      </w:r>
    </w:p>
    <w:p w:rsidR="00C645CB" w:rsidRPr="00312185" w:rsidRDefault="00C645CB" w:rsidP="00C645CB">
      <w:pPr>
        <w:pStyle w:val="Paragraphedeliste"/>
        <w:numPr>
          <w:ilvl w:val="0"/>
          <w:numId w:val="17"/>
        </w:numPr>
        <w:rPr>
          <w:lang w:eastAsia="fr-BE"/>
        </w:rPr>
      </w:pPr>
      <w:r w:rsidRPr="00312185">
        <w:rPr>
          <w:lang w:eastAsia="fr-BE"/>
        </w:rPr>
        <w:t>Les extraits de compte ou copie</w:t>
      </w:r>
      <w:r w:rsidR="008B196F">
        <w:rPr>
          <w:lang w:eastAsia="fr-BE"/>
        </w:rPr>
        <w:t>s</w:t>
      </w:r>
      <w:r w:rsidRPr="00312185">
        <w:rPr>
          <w:lang w:eastAsia="fr-BE"/>
        </w:rPr>
        <w:t xml:space="preserve"> de ceux-ci </w:t>
      </w:r>
      <w:r w:rsidR="00D87A7C" w:rsidRPr="00312185">
        <w:rPr>
          <w:lang w:eastAsia="fr-BE"/>
        </w:rPr>
        <w:t xml:space="preserve">doivent être </w:t>
      </w:r>
      <w:r w:rsidRPr="00312185">
        <w:rPr>
          <w:lang w:eastAsia="fr-BE"/>
        </w:rPr>
        <w:t>remis ou transmis au bénéficiaire au moins une fois par trimestre.</w:t>
      </w:r>
    </w:p>
    <w:p w:rsidR="00C645CB" w:rsidRPr="00312185" w:rsidRDefault="00C645CB" w:rsidP="00C645CB">
      <w:pPr>
        <w:pStyle w:val="Paragraphedeliste"/>
        <w:numPr>
          <w:ilvl w:val="0"/>
          <w:numId w:val="17"/>
        </w:numPr>
        <w:rPr>
          <w:lang w:eastAsia="fr-BE"/>
        </w:rPr>
      </w:pPr>
      <w:r w:rsidRPr="00312185">
        <w:rPr>
          <w:lang w:eastAsia="fr-BE"/>
        </w:rPr>
        <w:t xml:space="preserve">La nature des opérations pouvant être effectuées </w:t>
      </w:r>
      <w:r w:rsidR="00D87A7C" w:rsidRPr="00312185">
        <w:rPr>
          <w:lang w:eastAsia="fr-BE"/>
        </w:rPr>
        <w:t>doit</w:t>
      </w:r>
      <w:r w:rsidRPr="00312185">
        <w:rPr>
          <w:lang w:eastAsia="fr-BE"/>
        </w:rPr>
        <w:t xml:space="preserve"> être mentionnée dans la convention ou le mandat bancaire signé avec le bénéficiaire. </w:t>
      </w:r>
    </w:p>
    <w:p w:rsidR="00C645CB" w:rsidRPr="00312185" w:rsidRDefault="00C645CB" w:rsidP="00C645CB">
      <w:pPr>
        <w:pStyle w:val="Paragraphedeliste"/>
        <w:numPr>
          <w:ilvl w:val="0"/>
          <w:numId w:val="17"/>
        </w:numPr>
        <w:rPr>
          <w:lang w:eastAsia="fr-BE"/>
        </w:rPr>
      </w:pPr>
      <w:r w:rsidRPr="00312185">
        <w:rPr>
          <w:lang w:eastAsia="fr-BE"/>
        </w:rPr>
        <w:t xml:space="preserve">Le </w:t>
      </w:r>
      <w:r w:rsidR="00197F72">
        <w:rPr>
          <w:lang w:eastAsia="fr-BE"/>
        </w:rPr>
        <w:t>Directeur</w:t>
      </w:r>
      <w:r w:rsidR="000E306D" w:rsidRPr="00312185">
        <w:rPr>
          <w:lang w:eastAsia="fr-BE"/>
        </w:rPr>
        <w:t xml:space="preserve"> général</w:t>
      </w:r>
      <w:r w:rsidR="00D87A7C" w:rsidRPr="00312185">
        <w:rPr>
          <w:lang w:eastAsia="fr-BE"/>
        </w:rPr>
        <w:t xml:space="preserve">, en concertation avec le </w:t>
      </w:r>
      <w:r w:rsidR="00197F72">
        <w:rPr>
          <w:lang w:eastAsia="fr-BE"/>
        </w:rPr>
        <w:t>président</w:t>
      </w:r>
      <w:r w:rsidRPr="00312185">
        <w:rPr>
          <w:lang w:eastAsia="fr-BE"/>
        </w:rPr>
        <w:t xml:space="preserve"> et le </w:t>
      </w:r>
      <w:r w:rsidR="00197F72">
        <w:rPr>
          <w:lang w:eastAsia="fr-BE"/>
        </w:rPr>
        <w:t>directeur</w:t>
      </w:r>
      <w:r w:rsidR="000E306D" w:rsidRPr="00312185">
        <w:rPr>
          <w:lang w:eastAsia="fr-BE"/>
        </w:rPr>
        <w:t xml:space="preserve"> financier</w:t>
      </w:r>
      <w:r w:rsidR="00D87A7C" w:rsidRPr="00312185">
        <w:rPr>
          <w:lang w:eastAsia="fr-BE"/>
        </w:rPr>
        <w:t>, propose</w:t>
      </w:r>
      <w:r w:rsidRPr="00312185">
        <w:rPr>
          <w:lang w:eastAsia="fr-BE"/>
        </w:rPr>
        <w:t xml:space="preserve"> au conseil une procédure de contrôle </w:t>
      </w:r>
      <w:r w:rsidR="00D87A7C" w:rsidRPr="00312185">
        <w:rPr>
          <w:lang w:eastAsia="fr-BE"/>
        </w:rPr>
        <w:t>trimestriel. Le conseil arrête</w:t>
      </w:r>
      <w:r w:rsidRPr="00312185">
        <w:rPr>
          <w:lang w:eastAsia="fr-BE"/>
        </w:rPr>
        <w:t xml:space="preserve"> ladite procédure. Celle-ci </w:t>
      </w:r>
      <w:r w:rsidR="00D87A7C" w:rsidRPr="00312185">
        <w:rPr>
          <w:lang w:eastAsia="fr-BE"/>
        </w:rPr>
        <w:t xml:space="preserve">est </w:t>
      </w:r>
      <w:r w:rsidRPr="00312185">
        <w:rPr>
          <w:lang w:eastAsia="fr-BE"/>
        </w:rPr>
        <w:t xml:space="preserve">exercée sous l'autorité du </w:t>
      </w:r>
      <w:r w:rsidR="00197F72">
        <w:rPr>
          <w:lang w:eastAsia="fr-BE"/>
        </w:rPr>
        <w:t>directeur</w:t>
      </w:r>
      <w:r w:rsidR="000E306D" w:rsidRPr="00312185">
        <w:rPr>
          <w:lang w:eastAsia="fr-BE"/>
        </w:rPr>
        <w:t xml:space="preserve"> général </w:t>
      </w:r>
      <w:r w:rsidRPr="00312185">
        <w:rPr>
          <w:lang w:eastAsia="fr-BE"/>
        </w:rPr>
        <w:t xml:space="preserve">du CPAS pour le personnel placé sous ses ordres. </w:t>
      </w:r>
      <w:r w:rsidR="00053A8C">
        <w:rPr>
          <w:lang w:eastAsia="fr-BE"/>
        </w:rPr>
        <w:t>Cette</w:t>
      </w:r>
      <w:r w:rsidRPr="00312185">
        <w:rPr>
          <w:lang w:eastAsia="fr-BE"/>
        </w:rPr>
        <w:t xml:space="preserve"> procédure de contrôle </w:t>
      </w:r>
      <w:r w:rsidR="00D87A7C" w:rsidRPr="00312185">
        <w:rPr>
          <w:lang w:eastAsia="fr-BE"/>
        </w:rPr>
        <w:t>est</w:t>
      </w:r>
      <w:r w:rsidRPr="00312185">
        <w:rPr>
          <w:lang w:eastAsia="fr-BE"/>
        </w:rPr>
        <w:t xml:space="preserve"> régie par</w:t>
      </w:r>
      <w:r w:rsidR="00861861" w:rsidRPr="00312185">
        <w:rPr>
          <w:lang w:eastAsia="fr-BE"/>
        </w:rPr>
        <w:t xml:space="preserve"> un règlement d'ordre intérieur</w:t>
      </w:r>
      <w:r w:rsidRPr="00312185">
        <w:rPr>
          <w:lang w:eastAsia="fr-BE"/>
        </w:rPr>
        <w:t xml:space="preserve">. </w:t>
      </w:r>
    </w:p>
    <w:p w:rsidR="00C645CB" w:rsidRPr="00312185" w:rsidRDefault="008B196F" w:rsidP="00C645CB">
      <w:pPr>
        <w:ind w:left="720"/>
        <w:rPr>
          <w:lang w:eastAsia="fr-BE"/>
        </w:rPr>
      </w:pPr>
      <w:r>
        <w:rPr>
          <w:lang w:eastAsia="fr-BE"/>
        </w:rPr>
        <w:t>Ce contrôle</w:t>
      </w:r>
      <w:r w:rsidR="00C645CB" w:rsidRPr="00312185">
        <w:rPr>
          <w:lang w:eastAsia="fr-BE"/>
        </w:rPr>
        <w:t xml:space="preserve"> </w:t>
      </w:r>
      <w:r w:rsidR="00D87A7C" w:rsidRPr="00312185">
        <w:rPr>
          <w:lang w:eastAsia="fr-BE"/>
        </w:rPr>
        <w:t>fait</w:t>
      </w:r>
      <w:r w:rsidR="00C645CB" w:rsidRPr="00312185">
        <w:rPr>
          <w:lang w:eastAsia="fr-BE"/>
        </w:rPr>
        <w:t xml:space="preserve"> l'objet d'un rapport signé par la(les) personne(s) y ayant</w:t>
      </w:r>
      <w:r w:rsidR="00D87A7C" w:rsidRPr="00312185">
        <w:rPr>
          <w:lang w:eastAsia="fr-BE"/>
        </w:rPr>
        <w:t xml:space="preserve"> participé. Il</w:t>
      </w:r>
      <w:r w:rsidR="00C645CB" w:rsidRPr="00312185">
        <w:rPr>
          <w:lang w:eastAsia="fr-BE"/>
        </w:rPr>
        <w:t xml:space="preserve"> </w:t>
      </w:r>
      <w:r w:rsidR="00D87A7C" w:rsidRPr="00312185">
        <w:rPr>
          <w:lang w:eastAsia="fr-BE"/>
        </w:rPr>
        <w:t>est</w:t>
      </w:r>
      <w:r w:rsidR="00C645CB" w:rsidRPr="00312185">
        <w:rPr>
          <w:lang w:eastAsia="fr-BE"/>
        </w:rPr>
        <w:t xml:space="preserve"> transmis pour information au conseil (ou </w:t>
      </w:r>
      <w:r w:rsidR="00C645CB" w:rsidRPr="00312185">
        <w:rPr>
          <w:rFonts w:cs="Arial"/>
          <w:lang w:eastAsia="fr-BE"/>
        </w:rPr>
        <w:t>à l'organe</w:t>
      </w:r>
      <w:r w:rsidR="00C645CB" w:rsidRPr="00312185">
        <w:rPr>
          <w:lang w:eastAsia="fr-BE"/>
        </w:rPr>
        <w:t xml:space="preserve"> délégu</w:t>
      </w:r>
      <w:r>
        <w:rPr>
          <w:lang w:eastAsia="fr-BE"/>
        </w:rPr>
        <w:t>é)</w:t>
      </w:r>
      <w:r w:rsidR="00D87A7C" w:rsidRPr="00312185">
        <w:rPr>
          <w:lang w:eastAsia="fr-BE"/>
        </w:rPr>
        <w:t xml:space="preserve"> qui, le cas échéant, prend</w:t>
      </w:r>
      <w:r w:rsidR="00C645CB" w:rsidRPr="00312185">
        <w:rPr>
          <w:lang w:eastAsia="fr-BE"/>
        </w:rPr>
        <w:t xml:space="preserve"> les mesures qui s'imposent. </w:t>
      </w:r>
    </w:p>
    <w:p w:rsidR="00C645CB" w:rsidRPr="00312185" w:rsidRDefault="00C645CB" w:rsidP="00C645CB">
      <w:pPr>
        <w:ind w:left="720"/>
        <w:rPr>
          <w:lang w:eastAsia="fr-BE"/>
        </w:rPr>
      </w:pPr>
      <w:r w:rsidRPr="00312185">
        <w:rPr>
          <w:lang w:eastAsia="fr-BE"/>
        </w:rPr>
        <w:t xml:space="preserve">Il est conseillé que deux personnes soient désignées par le conseil (ou l'organe délégué) pour effectuer ce contrôle. </w:t>
      </w:r>
    </w:p>
    <w:p w:rsidR="00C645CB" w:rsidRPr="00312185" w:rsidRDefault="00C645CB" w:rsidP="00C645CB">
      <w:pPr>
        <w:ind w:left="720"/>
        <w:rPr>
          <w:lang w:eastAsia="fr-BE"/>
        </w:rPr>
      </w:pPr>
      <w:r w:rsidRPr="00312185">
        <w:rPr>
          <w:lang w:eastAsia="fr-BE"/>
        </w:rPr>
        <w:t xml:space="preserve">Le rapport </w:t>
      </w:r>
      <w:r w:rsidR="00D87A7C" w:rsidRPr="00312185">
        <w:rPr>
          <w:lang w:eastAsia="fr-BE"/>
        </w:rPr>
        <w:t>est</w:t>
      </w:r>
      <w:r w:rsidRPr="00312185">
        <w:rPr>
          <w:lang w:eastAsia="fr-BE"/>
        </w:rPr>
        <w:t xml:space="preserve"> accompagné d'une liste nominative des comptes ouverts et fermés durant le trimestre écoulé. </w:t>
      </w:r>
    </w:p>
    <w:p w:rsidR="00C645CB" w:rsidRPr="00312185" w:rsidRDefault="00C645CB" w:rsidP="00C645CB">
      <w:pPr>
        <w:ind w:left="720"/>
        <w:rPr>
          <w:lang w:eastAsia="fr-BE"/>
        </w:rPr>
      </w:pPr>
      <w:r w:rsidRPr="00312185">
        <w:rPr>
          <w:lang w:eastAsia="fr-BE"/>
        </w:rPr>
        <w:t xml:space="preserve">Ce contrôle opéré par coup de sonde, sur un nombre déterminé de comptes tirés au sort, aura pour objet de vérifier notamment: </w:t>
      </w:r>
    </w:p>
    <w:p w:rsidR="00C645CB" w:rsidRPr="00312185" w:rsidRDefault="00C645CB" w:rsidP="00C645CB">
      <w:pPr>
        <w:pStyle w:val="Paragraphedeliste"/>
        <w:numPr>
          <w:ilvl w:val="0"/>
          <w:numId w:val="18"/>
        </w:numPr>
        <w:ind w:left="1077" w:hanging="357"/>
        <w:rPr>
          <w:lang w:eastAsia="fr-BE"/>
        </w:rPr>
      </w:pPr>
      <w:r w:rsidRPr="00312185">
        <w:rPr>
          <w:lang w:eastAsia="fr-BE"/>
        </w:rPr>
        <w:t xml:space="preserve">que l'ouverture du compte a bien été ratifiée par le CPAS; </w:t>
      </w:r>
    </w:p>
    <w:p w:rsidR="00C645CB" w:rsidRPr="00312185" w:rsidRDefault="00C645CB" w:rsidP="00C645CB">
      <w:pPr>
        <w:pStyle w:val="Paragraphedeliste"/>
        <w:numPr>
          <w:ilvl w:val="0"/>
          <w:numId w:val="18"/>
        </w:numPr>
        <w:ind w:left="1077" w:hanging="357"/>
        <w:rPr>
          <w:lang w:eastAsia="fr-BE"/>
        </w:rPr>
      </w:pPr>
      <w:r w:rsidRPr="00312185">
        <w:rPr>
          <w:lang w:eastAsia="fr-BE"/>
        </w:rPr>
        <w:t>que les opérations opérées par le gestionnaire respectent la nature et les modalités autorisées;</w:t>
      </w:r>
    </w:p>
    <w:p w:rsidR="00C645CB" w:rsidRPr="00312185" w:rsidRDefault="00C645CB" w:rsidP="00C645CB">
      <w:pPr>
        <w:pStyle w:val="Paragraphedeliste"/>
        <w:numPr>
          <w:ilvl w:val="0"/>
          <w:numId w:val="18"/>
        </w:numPr>
        <w:ind w:left="1077" w:hanging="357"/>
        <w:rPr>
          <w:rFonts w:ascii="Times New Roman" w:hAnsi="Times New Roman" w:cs="Times New Roman"/>
          <w:lang w:eastAsia="fr-BE"/>
        </w:rPr>
      </w:pPr>
      <w:r w:rsidRPr="00312185">
        <w:rPr>
          <w:lang w:eastAsia="fr-BE"/>
        </w:rPr>
        <w:t>qu'il y a adéquation au niveau des opérations effectuées entre les comptes bénéficiaires des créanciers et des références de créance ;</w:t>
      </w:r>
    </w:p>
    <w:p w:rsidR="00C645CB" w:rsidRPr="00312185" w:rsidRDefault="00C645CB" w:rsidP="00C645CB">
      <w:pPr>
        <w:pStyle w:val="Paragraphedeliste"/>
        <w:numPr>
          <w:ilvl w:val="0"/>
          <w:numId w:val="18"/>
        </w:numPr>
        <w:ind w:left="1077" w:hanging="357"/>
        <w:rPr>
          <w:lang w:eastAsia="fr-BE"/>
        </w:rPr>
      </w:pPr>
      <w:r w:rsidRPr="00312185">
        <w:rPr>
          <w:lang w:eastAsia="fr-BE"/>
        </w:rPr>
        <w:t>le bien-fondé des mouvements financiers ;</w:t>
      </w:r>
    </w:p>
    <w:p w:rsidR="00C645CB" w:rsidRPr="00312185" w:rsidRDefault="00C645CB" w:rsidP="00C645CB">
      <w:pPr>
        <w:pStyle w:val="Paragraphedeliste"/>
        <w:numPr>
          <w:ilvl w:val="0"/>
          <w:numId w:val="18"/>
        </w:numPr>
        <w:ind w:left="1077" w:hanging="357"/>
        <w:rPr>
          <w:lang w:eastAsia="fr-BE"/>
        </w:rPr>
      </w:pPr>
      <w:r w:rsidRPr="00312185">
        <w:rPr>
          <w:lang w:eastAsia="fr-BE"/>
        </w:rPr>
        <w:t xml:space="preserve">que les extraits de compte ont bien été remis au bénéficiaire; </w:t>
      </w:r>
    </w:p>
    <w:p w:rsidR="00C645CB" w:rsidRPr="00312185" w:rsidRDefault="00D87A7C" w:rsidP="00C645CB">
      <w:pPr>
        <w:pStyle w:val="Paragraphedeliste"/>
        <w:numPr>
          <w:ilvl w:val="0"/>
          <w:numId w:val="18"/>
        </w:numPr>
        <w:ind w:left="1077" w:hanging="357"/>
        <w:rPr>
          <w:lang w:eastAsia="fr-BE"/>
        </w:rPr>
      </w:pPr>
      <w:r w:rsidRPr="00312185">
        <w:rPr>
          <w:lang w:eastAsia="fr-BE"/>
        </w:rPr>
        <w:t>que les comptes n'ayant plus raison</w:t>
      </w:r>
      <w:r w:rsidR="00C645CB" w:rsidRPr="00312185">
        <w:rPr>
          <w:lang w:eastAsia="fr-BE"/>
        </w:rPr>
        <w:t xml:space="preserve"> d'être ont été clôturés.</w:t>
      </w:r>
    </w:p>
    <w:p w:rsidR="00C645CB" w:rsidRPr="00312185" w:rsidRDefault="00C645CB" w:rsidP="00C645CB">
      <w:pPr>
        <w:pStyle w:val="Paragraphedeliste"/>
        <w:numPr>
          <w:ilvl w:val="0"/>
          <w:numId w:val="17"/>
        </w:numPr>
        <w:rPr>
          <w:lang w:eastAsia="fr-BE"/>
        </w:rPr>
      </w:pPr>
      <w:r w:rsidRPr="00312185">
        <w:rPr>
          <w:lang w:eastAsia="fr-BE"/>
        </w:rPr>
        <w:t xml:space="preserve">Lorsque le </w:t>
      </w:r>
      <w:r w:rsidR="00197F72">
        <w:rPr>
          <w:lang w:eastAsia="fr-BE"/>
        </w:rPr>
        <w:t>directeur</w:t>
      </w:r>
      <w:r w:rsidR="000E306D" w:rsidRPr="00312185">
        <w:rPr>
          <w:lang w:eastAsia="fr-BE"/>
        </w:rPr>
        <w:t xml:space="preserve"> financier</w:t>
      </w:r>
      <w:r w:rsidRPr="00312185">
        <w:rPr>
          <w:lang w:eastAsia="fr-BE"/>
        </w:rPr>
        <w:t xml:space="preserve"> accepte la mission de gestion de ces comptes, il n’agit pas dans le cadre de ses missions légales. S’il l’accepte, il ne pourra prendre part à la procédure de contrôle.</w:t>
      </w:r>
    </w:p>
    <w:p w:rsidR="00C645CB" w:rsidRPr="00312185" w:rsidRDefault="00C645CB" w:rsidP="00C645CB">
      <w:pPr>
        <w:pStyle w:val="Paragraphedeliste"/>
        <w:rPr>
          <w:lang w:eastAsia="fr-BE"/>
        </w:rPr>
      </w:pPr>
      <w:r w:rsidRPr="00312185">
        <w:rPr>
          <w:lang w:eastAsia="fr-BE"/>
        </w:rPr>
        <w:t xml:space="preserve">Afin de permettre une gestion transparente et de gérer facilement des difficultés éventuelles, il est également conseillé de désigner un référent en interne, non gestionnaire de compte (responsable du service social, </w:t>
      </w:r>
      <w:r w:rsidR="00197F72">
        <w:rPr>
          <w:lang w:eastAsia="fr-BE"/>
        </w:rPr>
        <w:t>directeur</w:t>
      </w:r>
      <w:r w:rsidR="000E306D" w:rsidRPr="00312185">
        <w:rPr>
          <w:lang w:eastAsia="fr-BE"/>
        </w:rPr>
        <w:t xml:space="preserve"> général</w:t>
      </w:r>
      <w:r w:rsidRPr="00312185">
        <w:rPr>
          <w:lang w:eastAsia="fr-BE"/>
        </w:rPr>
        <w:t>, etc.), auprès de qui la personne en gestion budgétaire pourrait s’adresser en cas de désaccord important avec le gestionnaire.</w:t>
      </w:r>
    </w:p>
    <w:p w:rsidR="00C645CB" w:rsidRPr="00312185" w:rsidRDefault="00C645CB" w:rsidP="00C645CB">
      <w:pPr>
        <w:pStyle w:val="Paragraphedeliste"/>
        <w:rPr>
          <w:lang w:eastAsia="fr-BE"/>
        </w:rPr>
      </w:pPr>
      <w:r w:rsidRPr="00312185">
        <w:rPr>
          <w:lang w:eastAsia="fr-BE"/>
        </w:rPr>
        <w:t>Dans un souci de continuité de service</w:t>
      </w:r>
      <w:r w:rsidR="00D87A7C" w:rsidRPr="00312185">
        <w:rPr>
          <w:lang w:eastAsia="fr-BE"/>
        </w:rPr>
        <w:t>, il est conseillé de privilégier</w:t>
      </w:r>
      <w:r w:rsidRPr="00312185">
        <w:rPr>
          <w:lang w:eastAsia="fr-BE"/>
        </w:rPr>
        <w:t xml:space="preserve"> la désignation conjointe de deux gestionnaires de compte.</w:t>
      </w:r>
    </w:p>
    <w:p w:rsidR="00C645CB" w:rsidRPr="00312185" w:rsidRDefault="00C645CB" w:rsidP="00C645CB">
      <w:pPr>
        <w:pStyle w:val="Paragraphedeliste"/>
        <w:rPr>
          <w:lang w:eastAsia="fr-BE"/>
        </w:rPr>
      </w:pPr>
    </w:p>
    <w:p w:rsidR="00C645CB" w:rsidRPr="00312185" w:rsidRDefault="00C645CB" w:rsidP="00C645CB">
      <w:pPr>
        <w:pStyle w:val="Titre4"/>
        <w:numPr>
          <w:ilvl w:val="3"/>
          <w:numId w:val="11"/>
        </w:numPr>
        <w:rPr>
          <w:lang w:eastAsia="fr-BE"/>
        </w:rPr>
      </w:pPr>
      <w:bookmarkStart w:id="82" w:name="_Toc447695972"/>
      <w:bookmarkStart w:id="83" w:name="_Toc483899098"/>
      <w:r w:rsidRPr="00312185">
        <w:rPr>
          <w:lang w:eastAsia="fr-BE"/>
        </w:rPr>
        <w:t>Pour les ASBL</w:t>
      </w:r>
      <w:bookmarkEnd w:id="82"/>
      <w:bookmarkEnd w:id="83"/>
    </w:p>
    <w:p w:rsidR="00C645CB" w:rsidRPr="00312185" w:rsidRDefault="00C645CB" w:rsidP="00C645CB">
      <w:pPr>
        <w:rPr>
          <w:lang w:eastAsia="fr-BE"/>
        </w:rPr>
      </w:pPr>
      <w:r w:rsidRPr="00312185">
        <w:rPr>
          <w:lang w:eastAsia="fr-BE"/>
        </w:rPr>
        <w:t>Dans la mesure où les ASBL agré</w:t>
      </w:r>
      <w:r w:rsidR="00D87A7C" w:rsidRPr="00312185">
        <w:rPr>
          <w:lang w:eastAsia="fr-BE"/>
        </w:rPr>
        <w:t>é</w:t>
      </w:r>
      <w:r w:rsidRPr="00312185">
        <w:rPr>
          <w:lang w:eastAsia="fr-BE"/>
        </w:rPr>
        <w:t>es en tant que SMD doivent</w:t>
      </w:r>
      <w:r w:rsidR="00846C84">
        <w:rPr>
          <w:lang w:eastAsia="fr-BE"/>
        </w:rPr>
        <w:t>, le cas échéant,</w:t>
      </w:r>
      <w:r w:rsidRPr="00312185">
        <w:rPr>
          <w:lang w:eastAsia="fr-BE"/>
        </w:rPr>
        <w:t xml:space="preserve"> proposer une guidance budgétaire </w:t>
      </w:r>
      <w:r w:rsidR="00846C84">
        <w:rPr>
          <w:lang w:eastAsia="fr-BE"/>
        </w:rPr>
        <w:t xml:space="preserve">librement consentie </w:t>
      </w:r>
      <w:r w:rsidRPr="00312185">
        <w:rPr>
          <w:lang w:eastAsia="fr-BE"/>
        </w:rPr>
        <w:t xml:space="preserve">dans le cadre de la médiation de dettes et qu’elles recourent parfois au système de gestion budgétaire, il semble indispensable qu’elles </w:t>
      </w:r>
      <w:r w:rsidRPr="00312185">
        <w:rPr>
          <w:lang w:eastAsia="fr-BE"/>
        </w:rPr>
        <w:lastRenderedPageBreak/>
        <w:t xml:space="preserve">mettent en place des procédures de contrôle </w:t>
      </w:r>
      <w:r w:rsidR="00846C84">
        <w:rPr>
          <w:lang w:eastAsia="fr-BE"/>
        </w:rPr>
        <w:t>inspirées par</w:t>
      </w:r>
      <w:r w:rsidRPr="00312185">
        <w:rPr>
          <w:lang w:eastAsia="fr-BE"/>
        </w:rPr>
        <w:t xml:space="preserve"> le modèle pratiqué dans les CPAS et selon la même technique de gestion budgétaire s’il y a lieu.</w:t>
      </w:r>
    </w:p>
    <w:p w:rsidR="00C645CB" w:rsidRPr="00312185" w:rsidRDefault="00197F72" w:rsidP="00C645CB">
      <w:pPr>
        <w:rPr>
          <w:lang w:eastAsia="fr-BE"/>
        </w:rPr>
      </w:pPr>
      <w:r>
        <w:rPr>
          <w:lang w:eastAsia="fr-BE"/>
        </w:rPr>
        <w:t>A l’instar du</w:t>
      </w:r>
      <w:r w:rsidR="00C645CB" w:rsidRPr="00312185">
        <w:rPr>
          <w:lang w:eastAsia="fr-BE"/>
        </w:rPr>
        <w:t xml:space="preserve"> CPAS, dans l’accomplissement du travail de médiation, de guidance et le cas échéant de gestion budgétaire, l’ASBL agréé</w:t>
      </w:r>
      <w:r w:rsidR="00D87A7C" w:rsidRPr="00312185">
        <w:rPr>
          <w:lang w:eastAsia="fr-BE"/>
        </w:rPr>
        <w:t>e</w:t>
      </w:r>
      <w:r w:rsidR="00C645CB" w:rsidRPr="00312185">
        <w:rPr>
          <w:lang w:eastAsia="fr-BE"/>
        </w:rPr>
        <w:t xml:space="preserve"> pour la pratique de la médiation de dettes assume, en sa qualité d’employeur, la responsabilité des actes posés.</w:t>
      </w:r>
    </w:p>
    <w:p w:rsidR="00C645CB" w:rsidRPr="00312185" w:rsidRDefault="00C645CB" w:rsidP="00C645CB">
      <w:pPr>
        <w:rPr>
          <w:lang w:eastAsia="fr-BE"/>
        </w:rPr>
      </w:pPr>
      <w:r w:rsidRPr="00312185">
        <w:rPr>
          <w:lang w:eastAsia="fr-BE"/>
        </w:rPr>
        <w:t>Ainsi est-i</w:t>
      </w:r>
      <w:r w:rsidR="00E9470E">
        <w:rPr>
          <w:lang w:eastAsia="fr-BE"/>
        </w:rPr>
        <w:t>l indispensable que ce soit l’organe compétent</w:t>
      </w:r>
      <w:r w:rsidRPr="00312185">
        <w:rPr>
          <w:lang w:eastAsia="fr-BE"/>
        </w:rPr>
        <w:t>, à savoir le conseil d’administration de l’ASBL, qui admette les dossiers en médiation, en guidance ou en gestion budgétaire.</w:t>
      </w:r>
    </w:p>
    <w:p w:rsidR="00C645CB" w:rsidRPr="00312185" w:rsidRDefault="00C645CB" w:rsidP="00C645CB">
      <w:pPr>
        <w:rPr>
          <w:lang w:eastAsia="fr-BE"/>
        </w:rPr>
      </w:pPr>
      <w:r w:rsidRPr="00312185">
        <w:rPr>
          <w:lang w:eastAsia="fr-BE"/>
        </w:rPr>
        <w:t xml:space="preserve">De la même façon, tout dossier de cette nature sera clôturé par une décision formalisée </w:t>
      </w:r>
      <w:r w:rsidR="00D87A7C" w:rsidRPr="00312185">
        <w:rPr>
          <w:lang w:eastAsia="fr-BE"/>
        </w:rPr>
        <w:t>y mettant formellement fin.</w:t>
      </w:r>
    </w:p>
    <w:p w:rsidR="00C645CB" w:rsidRPr="00312185" w:rsidRDefault="00C645CB" w:rsidP="00C645CB">
      <w:pPr>
        <w:rPr>
          <w:lang w:eastAsia="fr-BE"/>
        </w:rPr>
      </w:pPr>
      <w:r w:rsidRPr="00312185">
        <w:rPr>
          <w:lang w:eastAsia="fr-BE"/>
        </w:rPr>
        <w:t>Enfin, l’ASBL mettra en place un contrôle périodique interne afin de s’assurer de la régularité de la gestion budgétaire</w:t>
      </w:r>
      <w:r w:rsidR="00BA55BD" w:rsidRPr="00312185">
        <w:rPr>
          <w:lang w:eastAsia="fr-BE"/>
        </w:rPr>
        <w:t>, si celle-ci est proposée au sein du service</w:t>
      </w:r>
      <w:r w:rsidRPr="00312185">
        <w:rPr>
          <w:lang w:eastAsia="fr-BE"/>
        </w:rPr>
        <w:t>.</w:t>
      </w:r>
    </w:p>
    <w:p w:rsidR="00C645CB" w:rsidRPr="00312185" w:rsidRDefault="00C645CB" w:rsidP="00C645CB">
      <w:pPr>
        <w:rPr>
          <w:lang w:eastAsia="fr-BE"/>
        </w:rPr>
      </w:pPr>
    </w:p>
    <w:p w:rsidR="008A40F8" w:rsidRPr="00312185" w:rsidRDefault="008A40F8" w:rsidP="00C645CB">
      <w:pPr>
        <w:rPr>
          <w:lang w:eastAsia="fr-BE"/>
        </w:rPr>
      </w:pPr>
    </w:p>
    <w:p w:rsidR="006F0B35" w:rsidRPr="00312185" w:rsidRDefault="006F0B35" w:rsidP="006F0B35">
      <w:pPr>
        <w:pStyle w:val="Titre3"/>
        <w:numPr>
          <w:ilvl w:val="2"/>
          <w:numId w:val="11"/>
        </w:numPr>
        <w:rPr>
          <w:lang w:eastAsia="fr-BE"/>
        </w:rPr>
      </w:pPr>
      <w:bookmarkStart w:id="84" w:name="_Toc483899099"/>
      <w:r w:rsidRPr="00312185">
        <w:rPr>
          <w:lang w:eastAsia="fr-BE"/>
        </w:rPr>
        <w:t>Conservation des dossiers en médiation de dettes</w:t>
      </w:r>
      <w:bookmarkEnd w:id="84"/>
    </w:p>
    <w:p w:rsidR="006F0B35" w:rsidRPr="00312185" w:rsidRDefault="006F0B35" w:rsidP="006F0B35">
      <w:pPr>
        <w:rPr>
          <w:lang w:eastAsia="fr-BE"/>
        </w:rPr>
      </w:pPr>
    </w:p>
    <w:p w:rsidR="006F0B35" w:rsidRPr="00312185" w:rsidRDefault="006F0B35" w:rsidP="006F0B35">
      <w:pPr>
        <w:rPr>
          <w:lang w:eastAsia="fr-BE"/>
        </w:rPr>
      </w:pPr>
      <w:r w:rsidRPr="00312185">
        <w:rPr>
          <w:lang w:eastAsia="fr-BE"/>
        </w:rPr>
        <w:t>Pour ce qui est du délai légal de conservation des dossiers, l’article 2262bis du Code civil prévoit que « toutes les action</w:t>
      </w:r>
      <w:r w:rsidR="00D87A7C" w:rsidRPr="00312185">
        <w:rPr>
          <w:lang w:eastAsia="fr-BE"/>
        </w:rPr>
        <w:t>s personnelles sont prescrites par</w:t>
      </w:r>
      <w:r w:rsidRPr="00312185">
        <w:rPr>
          <w:lang w:eastAsia="fr-BE"/>
        </w:rPr>
        <w:t xml:space="preserve"> dix ans ». Le délai minimum de conservation est donc de 10 ans. Les Archives générales du Royaume recommandent </w:t>
      </w:r>
      <w:r w:rsidR="00E9470E">
        <w:rPr>
          <w:lang w:eastAsia="fr-BE"/>
        </w:rPr>
        <w:t xml:space="preserve">toutefois </w:t>
      </w:r>
      <w:r w:rsidRPr="00312185">
        <w:rPr>
          <w:lang w:eastAsia="fr-BE"/>
        </w:rPr>
        <w:t>un délai supplémentaire de 5 ans, en guise de marge de sécurité</w:t>
      </w:r>
      <w:r w:rsidRPr="00312185">
        <w:rPr>
          <w:vertAlign w:val="superscript"/>
          <w:lang w:eastAsia="fr-BE"/>
        </w:rPr>
        <w:footnoteReference w:id="1"/>
      </w:r>
      <w:r w:rsidRPr="00312185">
        <w:rPr>
          <w:lang w:eastAsia="fr-BE"/>
        </w:rPr>
        <w:t xml:space="preserve">, portant le délai de conservation à un total de 15 ans. Après ce délai, les Archives générales du Royaume préconisent un tri des dossiers. </w:t>
      </w:r>
    </w:p>
    <w:p w:rsidR="006F0B35" w:rsidRPr="00312185" w:rsidRDefault="006F0B35" w:rsidP="006F0B35">
      <w:pPr>
        <w:rPr>
          <w:lang w:eastAsia="fr-BE"/>
        </w:rPr>
      </w:pPr>
    </w:p>
    <w:p w:rsidR="006F0B35" w:rsidRPr="00312185" w:rsidRDefault="006F0B35" w:rsidP="00C645CB">
      <w:pPr>
        <w:rPr>
          <w:lang w:eastAsia="fr-BE"/>
        </w:rPr>
      </w:pPr>
    </w:p>
    <w:p w:rsidR="00C645CB" w:rsidRPr="00312185" w:rsidRDefault="00C645CB" w:rsidP="00C645CB">
      <w:pPr>
        <w:pStyle w:val="Titre3"/>
        <w:numPr>
          <w:ilvl w:val="2"/>
          <w:numId w:val="11"/>
        </w:numPr>
        <w:rPr>
          <w:lang w:eastAsia="fr-BE"/>
        </w:rPr>
      </w:pPr>
      <w:bookmarkStart w:id="85" w:name="_Toc447695973"/>
      <w:bookmarkStart w:id="86" w:name="_Toc483899100"/>
      <w:r w:rsidRPr="00312185">
        <w:rPr>
          <w:lang w:eastAsia="fr-BE"/>
        </w:rPr>
        <w:t>Code de déontologie et secret professionnel</w:t>
      </w:r>
      <w:bookmarkEnd w:id="85"/>
      <w:bookmarkEnd w:id="86"/>
    </w:p>
    <w:p w:rsidR="00C645CB" w:rsidRPr="00312185" w:rsidRDefault="00C645CB" w:rsidP="00C645CB">
      <w:pPr>
        <w:rPr>
          <w:lang w:eastAsia="fr-BE"/>
        </w:rPr>
      </w:pPr>
    </w:p>
    <w:p w:rsidR="00C645CB" w:rsidRPr="00312185" w:rsidRDefault="00C645CB" w:rsidP="00C645CB">
      <w:pPr>
        <w:pStyle w:val="Titre4"/>
        <w:numPr>
          <w:ilvl w:val="3"/>
          <w:numId w:val="11"/>
        </w:numPr>
        <w:rPr>
          <w:lang w:eastAsia="fr-BE"/>
        </w:rPr>
      </w:pPr>
      <w:bookmarkStart w:id="87" w:name="_Toc447695974"/>
      <w:bookmarkStart w:id="88" w:name="_Toc483899101"/>
      <w:r w:rsidRPr="00312185">
        <w:rPr>
          <w:lang w:eastAsia="fr-BE"/>
        </w:rPr>
        <w:t>Respect du secret professionnel</w:t>
      </w:r>
      <w:bookmarkEnd w:id="87"/>
      <w:bookmarkEnd w:id="88"/>
    </w:p>
    <w:p w:rsidR="00C645CB" w:rsidRPr="00312185" w:rsidRDefault="00C645CB" w:rsidP="00C645CB">
      <w:pPr>
        <w:rPr>
          <w:lang w:eastAsia="fr-BE"/>
        </w:rPr>
      </w:pPr>
      <w:r w:rsidRPr="00312185">
        <w:rPr>
          <w:lang w:eastAsia="fr-BE"/>
        </w:rPr>
        <w:t xml:space="preserve">L’ensemble des membres du personnel des </w:t>
      </w:r>
      <w:r w:rsidR="00D940A6">
        <w:rPr>
          <w:lang w:eastAsia="fr-BE"/>
        </w:rPr>
        <w:t>CPAS</w:t>
      </w:r>
      <w:r w:rsidRPr="00312185">
        <w:rPr>
          <w:lang w:eastAsia="fr-BE"/>
        </w:rPr>
        <w:t>, en ce compris les médiateurs de dettes, sont tenus au secret professionnel en</w:t>
      </w:r>
      <w:r w:rsidR="002A031C">
        <w:rPr>
          <w:lang w:eastAsia="fr-BE"/>
        </w:rPr>
        <w:t xml:space="preserve"> vertu des articles 36 </w:t>
      </w:r>
      <w:r w:rsidRPr="00312185">
        <w:rPr>
          <w:lang w:eastAsia="fr-BE"/>
        </w:rPr>
        <w:t xml:space="preserve">et 50 de la loi organique des </w:t>
      </w:r>
      <w:r w:rsidR="00D940A6">
        <w:rPr>
          <w:lang w:eastAsia="fr-BE"/>
        </w:rPr>
        <w:t>CPAS</w:t>
      </w:r>
      <w:r w:rsidRPr="00312185">
        <w:rPr>
          <w:lang w:eastAsia="fr-BE"/>
        </w:rPr>
        <w:t xml:space="preserve"> du 8 juillet 1976 et de l’article 458 du Code pénal.</w:t>
      </w:r>
    </w:p>
    <w:p w:rsidR="00C645CB" w:rsidRPr="00312185" w:rsidRDefault="00C645CB" w:rsidP="00C645CB">
      <w:pPr>
        <w:rPr>
          <w:lang w:eastAsia="fr-BE"/>
        </w:rPr>
      </w:pPr>
      <w:r w:rsidRPr="00312185">
        <w:rPr>
          <w:lang w:eastAsia="fr-BE"/>
        </w:rPr>
        <w:t xml:space="preserve">La mission principale du médiateur de dettes étant d’aider et d’accompagner la personne médiée, il est primordial que tout ce qui lui sera confié, constaté ou appris dans l’exercice de </w:t>
      </w:r>
      <w:r w:rsidR="003B66E7">
        <w:rPr>
          <w:lang w:eastAsia="fr-BE"/>
        </w:rPr>
        <w:t>sa profession</w:t>
      </w:r>
      <w:r w:rsidRPr="00312185">
        <w:rPr>
          <w:lang w:eastAsia="fr-BE"/>
        </w:rPr>
        <w:t xml:space="preserve"> soit confidentiel</w:t>
      </w:r>
      <w:r w:rsidR="003B66E7">
        <w:rPr>
          <w:lang w:eastAsia="fr-BE"/>
        </w:rPr>
        <w:t xml:space="preserve"> et ce</w:t>
      </w:r>
      <w:r w:rsidRPr="00312185">
        <w:rPr>
          <w:lang w:eastAsia="fr-BE"/>
        </w:rPr>
        <w:t>, afin d’instaurer une relation de confiance avec le bénéficiaire de la médiation.</w:t>
      </w:r>
    </w:p>
    <w:p w:rsidR="00C645CB" w:rsidRPr="00312185" w:rsidRDefault="00C645CB" w:rsidP="00C645CB">
      <w:pPr>
        <w:rPr>
          <w:lang w:eastAsia="fr-BE"/>
        </w:rPr>
      </w:pPr>
    </w:p>
    <w:p w:rsidR="00C645CB" w:rsidRPr="00312185" w:rsidRDefault="00C645CB" w:rsidP="00C645CB">
      <w:pPr>
        <w:pStyle w:val="Titre4"/>
        <w:numPr>
          <w:ilvl w:val="3"/>
          <w:numId w:val="11"/>
        </w:numPr>
        <w:rPr>
          <w:lang w:eastAsia="fr-BE"/>
        </w:rPr>
      </w:pPr>
      <w:bookmarkStart w:id="89" w:name="_Toc447695975"/>
      <w:bookmarkStart w:id="90" w:name="_Toc483899102"/>
      <w:r w:rsidRPr="00312185">
        <w:rPr>
          <w:lang w:eastAsia="fr-BE"/>
        </w:rPr>
        <w:t>Sanctions en cas de non respect du secret professionnel</w:t>
      </w:r>
      <w:bookmarkEnd w:id="89"/>
      <w:bookmarkEnd w:id="90"/>
    </w:p>
    <w:p w:rsidR="00C645CB" w:rsidRPr="00312185" w:rsidRDefault="00C645CB" w:rsidP="00C645CB">
      <w:pPr>
        <w:rPr>
          <w:lang w:eastAsia="fr-BE"/>
        </w:rPr>
      </w:pPr>
      <w:r w:rsidRPr="00312185">
        <w:rPr>
          <w:lang w:eastAsia="fr-BE"/>
        </w:rPr>
        <w:t>En raison du caractère d’ordre public du secret professionnel, le médiateur de dettes pourra être soumis à diverses sanctions en cas de divulgation d’informations couvertes par le secret pro</w:t>
      </w:r>
      <w:r w:rsidR="003B66E7">
        <w:rPr>
          <w:lang w:eastAsia="fr-BE"/>
        </w:rPr>
        <w:t>fessionnel</w:t>
      </w:r>
      <w:r w:rsidRPr="00312185">
        <w:rPr>
          <w:lang w:eastAsia="fr-BE"/>
        </w:rPr>
        <w:t xml:space="preserve"> et ce, même s’il en a été autorisé par la personne concernée ou s’il l’a fait sans intention de nuire ou en</w:t>
      </w:r>
      <w:r w:rsidR="003B66E7">
        <w:rPr>
          <w:lang w:eastAsia="fr-BE"/>
        </w:rPr>
        <w:t xml:space="preserve"> pensant agir pour le bien de cette</w:t>
      </w:r>
      <w:r w:rsidRPr="00312185">
        <w:rPr>
          <w:lang w:eastAsia="fr-BE"/>
        </w:rPr>
        <w:t xml:space="preserve"> personne.</w:t>
      </w:r>
    </w:p>
    <w:p w:rsidR="00C645CB" w:rsidRPr="00312185" w:rsidRDefault="00C645CB" w:rsidP="00C645CB">
      <w:pPr>
        <w:rPr>
          <w:lang w:eastAsia="fr-BE"/>
        </w:rPr>
      </w:pPr>
      <w:r w:rsidRPr="00312185">
        <w:rPr>
          <w:lang w:eastAsia="fr-BE"/>
        </w:rPr>
        <w:t>Plusieurs types de sanctions sont prévus:</w:t>
      </w:r>
    </w:p>
    <w:p w:rsidR="00C645CB" w:rsidRPr="00312185" w:rsidRDefault="00D87A7C" w:rsidP="00C645CB">
      <w:pPr>
        <w:pStyle w:val="Paragraphedeliste"/>
        <w:numPr>
          <w:ilvl w:val="0"/>
          <w:numId w:val="19"/>
        </w:numPr>
        <w:rPr>
          <w:lang w:eastAsia="fr-BE"/>
        </w:rPr>
      </w:pPr>
      <w:r w:rsidRPr="00312185">
        <w:rPr>
          <w:lang w:eastAsia="fr-BE"/>
        </w:rPr>
        <w:t>Sanction p</w:t>
      </w:r>
      <w:r w:rsidR="00C645CB" w:rsidRPr="00312185">
        <w:rPr>
          <w:lang w:eastAsia="fr-BE"/>
        </w:rPr>
        <w:t xml:space="preserve">énale: la violation du secret professionnel étant constitutive d’un délit, l’article 458 du Code pénal prévoit un emprisonnement de huit jours à six mois et une </w:t>
      </w:r>
      <w:r w:rsidR="00C645CB" w:rsidRPr="00312185">
        <w:rPr>
          <w:lang w:eastAsia="fr-BE"/>
        </w:rPr>
        <w:lastRenderedPageBreak/>
        <w:t>amende de cent euros à cinq cents euros pour les dépositaires, par état ou par profession, des secrets qu’on leur confie et qui les auront révélés.</w:t>
      </w:r>
    </w:p>
    <w:p w:rsidR="00C645CB" w:rsidRPr="00312185" w:rsidRDefault="00D87A7C" w:rsidP="00C645CB">
      <w:pPr>
        <w:pStyle w:val="Paragraphedeliste"/>
        <w:numPr>
          <w:ilvl w:val="0"/>
          <w:numId w:val="19"/>
        </w:numPr>
        <w:rPr>
          <w:lang w:eastAsia="fr-BE"/>
        </w:rPr>
      </w:pPr>
      <w:r w:rsidRPr="00312185">
        <w:rPr>
          <w:lang w:eastAsia="fr-BE"/>
        </w:rPr>
        <w:t>Sanction c</w:t>
      </w:r>
      <w:r w:rsidR="00C645CB" w:rsidRPr="00312185">
        <w:rPr>
          <w:lang w:eastAsia="fr-BE"/>
        </w:rPr>
        <w:t>ivile: le médiateur de dette</w:t>
      </w:r>
      <w:r w:rsidRPr="00312185">
        <w:rPr>
          <w:lang w:eastAsia="fr-BE"/>
        </w:rPr>
        <w:t>s</w:t>
      </w:r>
      <w:r w:rsidR="00C645CB" w:rsidRPr="00312185">
        <w:rPr>
          <w:lang w:eastAsia="fr-BE"/>
        </w:rPr>
        <w:t xml:space="preserve"> pourra également engager sa responsabilité civile sur base de l’article 1382 du Code civil si le fait d’avoir divulgué des informations confidentielles a causé un dommage au bénéficiaire de la médiation.</w:t>
      </w:r>
    </w:p>
    <w:p w:rsidR="00C645CB" w:rsidRPr="00312185" w:rsidRDefault="00D87A7C" w:rsidP="00C645CB">
      <w:pPr>
        <w:pStyle w:val="Paragraphedeliste"/>
        <w:numPr>
          <w:ilvl w:val="0"/>
          <w:numId w:val="19"/>
        </w:numPr>
        <w:rPr>
          <w:lang w:eastAsia="fr-BE"/>
        </w:rPr>
      </w:pPr>
      <w:r w:rsidRPr="00312185">
        <w:rPr>
          <w:lang w:eastAsia="fr-BE"/>
        </w:rPr>
        <w:t>Sanction d</w:t>
      </w:r>
      <w:r w:rsidR="00C645CB" w:rsidRPr="00312185">
        <w:rPr>
          <w:lang w:eastAsia="fr-BE"/>
        </w:rPr>
        <w:t xml:space="preserve">isciplinaire: l’article 51 de la loi organique des </w:t>
      </w:r>
      <w:r w:rsidR="00D940A6">
        <w:rPr>
          <w:lang w:eastAsia="fr-BE"/>
        </w:rPr>
        <w:t>CPAS</w:t>
      </w:r>
      <w:r w:rsidR="00C645CB" w:rsidRPr="00312185">
        <w:rPr>
          <w:lang w:eastAsia="fr-BE"/>
        </w:rPr>
        <w:t xml:space="preserve"> stipule que des sanctions disciplinaires peuvent être infligées aux membres du personnel statutaire des </w:t>
      </w:r>
      <w:r w:rsidR="00D940A6">
        <w:rPr>
          <w:lang w:eastAsia="fr-BE"/>
        </w:rPr>
        <w:t>CPAS</w:t>
      </w:r>
      <w:r w:rsidR="00C645CB" w:rsidRPr="00312185">
        <w:rPr>
          <w:lang w:eastAsia="fr-BE"/>
        </w:rPr>
        <w:t xml:space="preserve"> pour infraction à l’interdiction visée à l’article 50. Quant aux contractuels, la violation du secret constitue une faute grave pouvant entrainer un licenciement.</w:t>
      </w:r>
    </w:p>
    <w:p w:rsidR="00C645CB" w:rsidRPr="00312185" w:rsidRDefault="003B66E7" w:rsidP="003B66E7">
      <w:pPr>
        <w:rPr>
          <w:lang w:eastAsia="fr-BE"/>
        </w:rPr>
      </w:pPr>
      <w:r>
        <w:rPr>
          <w:lang w:eastAsia="fr-BE"/>
        </w:rPr>
        <w:t xml:space="preserve">De plus, </w:t>
      </w:r>
      <w:r w:rsidR="00C645CB" w:rsidRPr="00312185">
        <w:rPr>
          <w:lang w:eastAsia="fr-BE"/>
        </w:rPr>
        <w:t>la preuve obtenue en violation de l’article 458 du Code pénal sera entachée de nullité et ne pourra donc pas être utilisée.</w:t>
      </w:r>
    </w:p>
    <w:p w:rsidR="00C645CB" w:rsidRPr="00312185" w:rsidRDefault="00C645CB" w:rsidP="00C645CB">
      <w:pPr>
        <w:rPr>
          <w:lang w:eastAsia="fr-BE"/>
        </w:rPr>
      </w:pPr>
    </w:p>
    <w:p w:rsidR="00C645CB" w:rsidRPr="00312185" w:rsidRDefault="00C645CB" w:rsidP="00C645CB">
      <w:pPr>
        <w:pStyle w:val="Titre4"/>
        <w:numPr>
          <w:ilvl w:val="3"/>
          <w:numId w:val="11"/>
        </w:numPr>
      </w:pPr>
      <w:bookmarkStart w:id="91" w:name="_Toc447695976"/>
      <w:bookmarkStart w:id="92" w:name="_Toc483899103"/>
      <w:r w:rsidRPr="00312185">
        <w:t>Exceptions au respect du secret professionnel</w:t>
      </w:r>
      <w:bookmarkEnd w:id="91"/>
      <w:bookmarkEnd w:id="92"/>
    </w:p>
    <w:p w:rsidR="00C645CB" w:rsidRPr="00312185" w:rsidRDefault="00C645CB" w:rsidP="00C645CB">
      <w:r w:rsidRPr="00312185">
        <w:rPr>
          <w:i/>
          <w:iCs/>
        </w:rPr>
        <w:t>a)</w:t>
      </w:r>
      <w:r w:rsidRPr="00312185">
        <w:t> Le témoignage en justice ou devant une commission d’enquête parlementaire: dans ce cas, le médiateur sera autorisé à révéler le secret mais n’en aura pas l’obligation. Par témoignage en justice, on entend une déclaration faite sous serment suite à une convocation devant un juge d’instruction ou une juridiction. L’interrogatoire de police ou le témoignage volontaire n</w:t>
      </w:r>
      <w:r w:rsidR="00485E6D">
        <w:t>e sont</w:t>
      </w:r>
      <w:r w:rsidRPr="00312185">
        <w:t xml:space="preserve"> donc pas visé</w:t>
      </w:r>
      <w:r w:rsidR="00485E6D">
        <w:t>s</w:t>
      </w:r>
      <w:r w:rsidRPr="00312185">
        <w:t xml:space="preserve"> par l’exception.</w:t>
      </w:r>
    </w:p>
    <w:p w:rsidR="00C645CB" w:rsidRPr="00312185" w:rsidRDefault="00C645CB" w:rsidP="00C645CB">
      <w:r w:rsidRPr="00312185">
        <w:rPr>
          <w:i/>
          <w:iCs/>
        </w:rPr>
        <w:t>b)</w:t>
      </w:r>
      <w:r w:rsidRPr="00312185">
        <w:t> La dénonciation des crimes et délits prévu</w:t>
      </w:r>
      <w:r w:rsidR="00485E6D">
        <w:t>e</w:t>
      </w:r>
      <w:r w:rsidRPr="00312185">
        <w:t xml:space="preserve"> par l’article 29 du Code d’instruction criminelle: il s’agit d’une obligation morale non punie pénalement.</w:t>
      </w:r>
    </w:p>
    <w:p w:rsidR="00C645CB" w:rsidRPr="00312185" w:rsidRDefault="00C645CB" w:rsidP="00C645CB">
      <w:r w:rsidRPr="00312185">
        <w:rPr>
          <w:i/>
          <w:iCs/>
        </w:rPr>
        <w:t>c)</w:t>
      </w:r>
      <w:r w:rsidR="00485E6D">
        <w:t> L’é</w:t>
      </w:r>
      <w:r w:rsidRPr="00312185">
        <w:t>tat de nécessité: le médiateur faisant face à un conflit de valeurs pourra, s’il l’estime nécessaire, transgresser la règle en révélant le secret pour sauvegarder un intérêt supérieur à condition que:</w:t>
      </w:r>
    </w:p>
    <w:p w:rsidR="00C645CB" w:rsidRPr="00312185" w:rsidRDefault="00C645CB" w:rsidP="00C645CB">
      <w:pPr>
        <w:pStyle w:val="Paragraphedeliste"/>
        <w:numPr>
          <w:ilvl w:val="0"/>
          <w:numId w:val="20"/>
        </w:numPr>
      </w:pPr>
      <w:r w:rsidRPr="00312185">
        <w:t>Le médiateur se trouve face à un danger futur grave, certain et imminent.</w:t>
      </w:r>
    </w:p>
    <w:p w:rsidR="00C645CB" w:rsidRPr="00312185" w:rsidRDefault="00C645CB" w:rsidP="00C645CB">
      <w:pPr>
        <w:pStyle w:val="Paragraphedeliste"/>
        <w:numPr>
          <w:ilvl w:val="0"/>
          <w:numId w:val="20"/>
        </w:numPr>
      </w:pPr>
      <w:r w:rsidRPr="00312185">
        <w:t xml:space="preserve">Le médiateur, après avoir envisagé toutes les </w:t>
      </w:r>
      <w:r w:rsidR="00D87A7C" w:rsidRPr="00312185">
        <w:t>possibilités, n’ait pas d’autre</w:t>
      </w:r>
      <w:r w:rsidRPr="00312185">
        <w:t xml:space="preserve"> choix que de révéler le secret pour éviter ce danger.</w:t>
      </w:r>
    </w:p>
    <w:p w:rsidR="00C645CB" w:rsidRPr="00312185" w:rsidRDefault="00C645CB" w:rsidP="00C645CB">
      <w:r w:rsidRPr="00312185">
        <w:rPr>
          <w:i/>
          <w:iCs/>
        </w:rPr>
        <w:t>d)</w:t>
      </w:r>
      <w:r w:rsidRPr="00312185">
        <w:t> Le secret partagé est une des exceptions qui pose</w:t>
      </w:r>
      <w:r w:rsidR="00485E6D">
        <w:t>nt</w:t>
      </w:r>
      <w:r w:rsidRPr="00312185">
        <w:t xml:space="preserve"> le plus problème</w:t>
      </w:r>
      <w:r w:rsidR="00485E6D">
        <w:t>s aux</w:t>
      </w:r>
      <w:r w:rsidRPr="00312185">
        <w:t xml:space="preserve"> médiateurs de dettes</w:t>
      </w:r>
      <w:r w:rsidR="00485E6D">
        <w:t>,</w:t>
      </w:r>
      <w:r w:rsidRPr="00312185">
        <w:t xml:space="preserve"> notamment dans le cadre de leurs relations avec les autres services de l’institution ou les autres institutions sociales.</w:t>
      </w:r>
    </w:p>
    <w:p w:rsidR="00C645CB" w:rsidRPr="00312185" w:rsidRDefault="00C645CB" w:rsidP="00C645CB">
      <w:r w:rsidRPr="00312185">
        <w:t>En effet, la règle du secret partagé permet au médiateur de communiquer des informations couvertes par le secret professionnel</w:t>
      </w:r>
      <w:r w:rsidR="00E15215">
        <w:t>,</w:t>
      </w:r>
      <w:r w:rsidRPr="00312185">
        <w:t xml:space="preserve"> mais cette règle est soumise à des conditions cumulatives strictes:</w:t>
      </w:r>
    </w:p>
    <w:p w:rsidR="00C645CB" w:rsidRPr="00312185" w:rsidRDefault="00C645CB" w:rsidP="00C645CB">
      <w:pPr>
        <w:pStyle w:val="Paragraphedeliste"/>
        <w:numPr>
          <w:ilvl w:val="0"/>
          <w:numId w:val="21"/>
        </w:numPr>
      </w:pPr>
      <w:r w:rsidRPr="00312185">
        <w:t>L’intéressé doit avoir été informé du partage et doit avoir donné son accord;</w:t>
      </w:r>
    </w:p>
    <w:p w:rsidR="00C645CB" w:rsidRPr="00312185" w:rsidRDefault="00C645CB" w:rsidP="00C645CB">
      <w:pPr>
        <w:pStyle w:val="Paragraphedeliste"/>
        <w:numPr>
          <w:ilvl w:val="0"/>
          <w:numId w:val="21"/>
        </w:numPr>
      </w:pPr>
      <w:r w:rsidRPr="00312185">
        <w:t>Le partage doit avoir lieu dans l’intérêt exclusif de l’intéressé;</w:t>
      </w:r>
    </w:p>
    <w:p w:rsidR="00C645CB" w:rsidRPr="00312185" w:rsidRDefault="00C645CB" w:rsidP="00C645CB">
      <w:pPr>
        <w:pStyle w:val="Paragraphedeliste"/>
        <w:numPr>
          <w:ilvl w:val="0"/>
          <w:numId w:val="21"/>
        </w:numPr>
      </w:pPr>
      <w:r w:rsidRPr="00312185">
        <w:t>Le partage ne peut concerner que des informations indispensables et n</w:t>
      </w:r>
      <w:r w:rsidR="00E15215">
        <w:t>écessaires à la réalisation de l</w:t>
      </w:r>
      <w:r w:rsidRPr="00312185">
        <w:t>a mission</w:t>
      </w:r>
      <w:r w:rsidR="00E15215">
        <w:t xml:space="preserve"> du médiateur</w:t>
      </w:r>
      <w:r w:rsidRPr="00312185">
        <w:t>. Dans le cadre de la médiation de dettes, les renseignements pouvant être divulgués sont seuls ceux relatifs à des faits ou des chiffres (situation patrimoniale ou financière du surendetté, ressource</w:t>
      </w:r>
      <w:r w:rsidR="00D87A7C" w:rsidRPr="00312185">
        <w:t>s</w:t>
      </w:r>
      <w:r w:rsidRPr="00312185">
        <w:t xml:space="preserve"> et charge</w:t>
      </w:r>
      <w:r w:rsidR="00D87A7C" w:rsidRPr="00312185">
        <w:t>s</w:t>
      </w:r>
      <w:r w:rsidRPr="00312185">
        <w:t>) ou relatif</w:t>
      </w:r>
      <w:r w:rsidR="00D87A7C" w:rsidRPr="00312185">
        <w:t>s</w:t>
      </w:r>
      <w:r w:rsidRPr="00312185">
        <w:t xml:space="preserve"> à la situation sociale du médié;</w:t>
      </w:r>
    </w:p>
    <w:p w:rsidR="00C645CB" w:rsidRPr="00312185" w:rsidRDefault="00C645CB" w:rsidP="00C645CB">
      <w:pPr>
        <w:pStyle w:val="Paragraphedeliste"/>
        <w:numPr>
          <w:ilvl w:val="0"/>
          <w:numId w:val="21"/>
        </w:numPr>
      </w:pPr>
      <w:r w:rsidRPr="00312185">
        <w:t>Le partage du secret ne peut avoir lieu qu’entre personnes soumises au secret professionnel.</w:t>
      </w:r>
    </w:p>
    <w:p w:rsidR="00C645CB" w:rsidRPr="00312185" w:rsidRDefault="00C645CB" w:rsidP="00C645CB">
      <w:pPr>
        <w:pStyle w:val="Paragraphedeliste"/>
        <w:numPr>
          <w:ilvl w:val="0"/>
          <w:numId w:val="21"/>
        </w:numPr>
      </w:pPr>
      <w:r w:rsidRPr="00312185">
        <w:t>Le destinataire du partage doit exercer une fonction poursuivant les mêmes objectifs. Le secret ne peut d</w:t>
      </w:r>
      <w:r w:rsidR="00E15215">
        <w:t>ès lors être partagé que dans le</w:t>
      </w:r>
      <w:r w:rsidRPr="00312185">
        <w:t xml:space="preserve"> cadre d’une collaboration professionnelle.</w:t>
      </w:r>
    </w:p>
    <w:p w:rsidR="00846C84" w:rsidRDefault="00846C84" w:rsidP="00827ABC"/>
    <w:p w:rsidR="00AD524E" w:rsidRPr="00EB6497" w:rsidRDefault="00AD524E" w:rsidP="00AD524E">
      <w:pPr>
        <w:pStyle w:val="Titre4"/>
        <w:numPr>
          <w:ilvl w:val="3"/>
          <w:numId w:val="11"/>
        </w:numPr>
      </w:pPr>
      <w:bookmarkStart w:id="93" w:name="_Toc483899104"/>
      <w:r w:rsidRPr="00EB6497">
        <w:lastRenderedPageBreak/>
        <w:t>Spécificités de l’activité de médiation de dettes</w:t>
      </w:r>
      <w:r w:rsidR="000E597C" w:rsidRPr="00EB6497">
        <w:t> : déontologie et secret professionnel</w:t>
      </w:r>
      <w:bookmarkEnd w:id="93"/>
    </w:p>
    <w:p w:rsidR="00AD524E" w:rsidRPr="00EB6497" w:rsidRDefault="00AD524E" w:rsidP="00AD524E">
      <w:r w:rsidRPr="00EB6497">
        <w:t>L’activité de médiation de dettes implique une série de principes de déontologie relatifs à la spécificité de cette matière.</w:t>
      </w:r>
    </w:p>
    <w:p w:rsidR="00AD524E" w:rsidRPr="00EB6497" w:rsidRDefault="00AD524E" w:rsidP="00AD524E">
      <w:r w:rsidRPr="00EB6497">
        <w:t>Il faut tout d’abord remarquer les objectifs de la médiation de dettes non-judiciaire, qui doivent servir à étalonner l’action du médiateur. La médi</w:t>
      </w:r>
      <w:r w:rsidR="00EB6497">
        <w:t>ation de dettes a pour objectif</w:t>
      </w:r>
      <w:r w:rsidR="00197F72">
        <w:t>s</w:t>
      </w:r>
      <w:r w:rsidRPr="00EB6497">
        <w:t> :</w:t>
      </w:r>
    </w:p>
    <w:p w:rsidR="00AD524E" w:rsidRPr="00EB6497" w:rsidRDefault="00AD524E" w:rsidP="00AD524E">
      <w:pPr>
        <w:pStyle w:val="Paragraphedeliste"/>
        <w:numPr>
          <w:ilvl w:val="0"/>
          <w:numId w:val="21"/>
        </w:numPr>
      </w:pPr>
      <w:r w:rsidRPr="00EB6497">
        <w:t>De trouver</w:t>
      </w:r>
      <w:r w:rsidR="00EB6497">
        <w:t xml:space="preserve"> une solution durable</w:t>
      </w:r>
      <w:r w:rsidRPr="00EB6497">
        <w:t xml:space="preserve"> aux problèmes de surendettement ;</w:t>
      </w:r>
    </w:p>
    <w:p w:rsidR="00AD524E" w:rsidRPr="00EB6497" w:rsidRDefault="00AD524E" w:rsidP="00AD524E">
      <w:pPr>
        <w:pStyle w:val="Paragraphedeliste"/>
        <w:numPr>
          <w:ilvl w:val="0"/>
          <w:numId w:val="21"/>
        </w:numPr>
      </w:pPr>
      <w:r w:rsidRPr="00EB6497">
        <w:t>De garantir aux débiteurs des conditions de vie conformes à la dignité humaine, tout en leur permettant, dans la mesure du possible, de respecter les engagements pris à l’égard de leurs créanciers ;</w:t>
      </w:r>
    </w:p>
    <w:p w:rsidR="00AD524E" w:rsidRPr="00EB6497" w:rsidRDefault="00AD524E" w:rsidP="00AD524E">
      <w:pPr>
        <w:pStyle w:val="Paragraphedeliste"/>
        <w:numPr>
          <w:ilvl w:val="0"/>
          <w:numId w:val="21"/>
        </w:numPr>
      </w:pPr>
      <w:r w:rsidRPr="00EB6497">
        <w:t>De responsabiliser les débiteurs en leur permettant, à terme, de gérer leur budget de manière autonome.</w:t>
      </w:r>
    </w:p>
    <w:p w:rsidR="00AD524E" w:rsidRPr="00EB6497" w:rsidRDefault="00AD524E" w:rsidP="00AD524E">
      <w:r w:rsidRPr="00EB6497">
        <w:t xml:space="preserve">Ces objectifs impliquent une série de </w:t>
      </w:r>
      <w:r w:rsidR="007C6148" w:rsidRPr="00EB6497">
        <w:t>prescrits</w:t>
      </w:r>
      <w:r w:rsidRPr="00EB6497">
        <w:t xml:space="preserve"> pour les actions posées par le médiateur dans le cadre de la médiation de dettes.</w:t>
      </w:r>
      <w:r w:rsidR="000D3B2F" w:rsidRPr="00EB6497">
        <w:t xml:space="preserve"> Il est par exemple </w:t>
      </w:r>
      <w:r w:rsidR="00EB6497" w:rsidRPr="00EB6497">
        <w:t>important</w:t>
      </w:r>
      <w:r w:rsidR="000D3B2F" w:rsidRPr="00EB6497">
        <w:t xml:space="preserve"> que celui-ci adopte une posture impartiale entre le débiteur et le créancier, sans chercher à en avantager un, ou à en défendre les intérêts de façon notoire.</w:t>
      </w:r>
    </w:p>
    <w:p w:rsidR="000E597C" w:rsidRDefault="000E597C" w:rsidP="00AD524E">
      <w:r w:rsidRPr="00EB6497">
        <w:t>Enfin, il faut noter que les spécificités de l’activité de médiation de dettes imposent la transmission de certaines informations. On ne peut par exemple considérer comme une violation du secret professionnel un médiateur qui, dans une communication avec un créancier, transmettrait des informations strictement nécessaire</w:t>
      </w:r>
      <w:r w:rsidR="00EB6497">
        <w:t>s</w:t>
      </w:r>
      <w:r w:rsidRPr="00EB6497">
        <w:t xml:space="preserve"> concernant le débiteur, et pour autant qu’il dispose de l’autorisation de ce dernier.</w:t>
      </w:r>
    </w:p>
    <w:p w:rsidR="00AD524E" w:rsidRPr="00AD524E" w:rsidRDefault="00AD524E" w:rsidP="00AD524E"/>
    <w:p w:rsidR="00E15215" w:rsidRPr="00312185" w:rsidRDefault="00E15215" w:rsidP="00827ABC"/>
    <w:p w:rsidR="00E22F4F" w:rsidRPr="00312185" w:rsidRDefault="00846C84" w:rsidP="00827ABC">
      <w:pPr>
        <w:pStyle w:val="Titre3"/>
        <w:numPr>
          <w:ilvl w:val="2"/>
          <w:numId w:val="11"/>
        </w:numPr>
      </w:pPr>
      <w:bookmarkStart w:id="94" w:name="_Toc483899105"/>
      <w:bookmarkStart w:id="95" w:name="_Toc447695964"/>
      <w:r>
        <w:t>Secret professionnel et</w:t>
      </w:r>
      <w:r w:rsidR="00E22F4F" w:rsidRPr="00312185">
        <w:t xml:space="preserve"> protection de la vie privée (pour les </w:t>
      </w:r>
      <w:r w:rsidR="00D940A6">
        <w:t>ASBL</w:t>
      </w:r>
      <w:r w:rsidR="00E22F4F" w:rsidRPr="00312185">
        <w:t>)</w:t>
      </w:r>
      <w:bookmarkEnd w:id="94"/>
    </w:p>
    <w:p w:rsidR="00E22F4F" w:rsidRPr="00312185" w:rsidRDefault="00E22F4F" w:rsidP="00E22F4F"/>
    <w:p w:rsidR="00E22F4F" w:rsidRPr="00312185" w:rsidRDefault="00E22F4F" w:rsidP="00E22F4F">
      <w:r w:rsidRPr="00312185">
        <w:t>L’article 458 du Code pénal prévoit que « les médecins, chirurgiens, officiers de santé, pharmaciens, sages-femmes et toutes autres personnes dépositaires, par état ou par profession, des secrets qu'on leur confie, qui […] les auront révélés, seront punis d'un emprisonnement […] et d’une amende »</w:t>
      </w:r>
      <w:r w:rsidR="00CE1E65" w:rsidRPr="00312185">
        <w:t>. La jurisprudence a évolué</w:t>
      </w:r>
      <w:r w:rsidRPr="00312185">
        <w:t xml:space="preserve"> pour prendre en compte des professions allant au-delà du corps médical, et cet article s’impose donc à toute personne dépositaire de secret du fait de sa profession, et donc également au médiateur de dettes, que celui-ci soit lié à une institution publique ou privée.</w:t>
      </w:r>
    </w:p>
    <w:p w:rsidR="00E22F4F" w:rsidRPr="00312185" w:rsidRDefault="00E22F4F" w:rsidP="00E22F4F">
      <w:r w:rsidRPr="00312185">
        <w:t xml:space="preserve">Cette obligation de </w:t>
      </w:r>
      <w:r w:rsidR="00846C84">
        <w:t xml:space="preserve">secret et de </w:t>
      </w:r>
      <w:r w:rsidRPr="00312185">
        <w:t>respect de la vie privée est permanente, et se prolonge donc même lorsque le médiateur n’est plus employé par le service. Il ne peut donc jamais divulguer d’informations qui lui ont été confiées dans le cadre de son activité professionnelle</w:t>
      </w:r>
      <w:r w:rsidR="00846C84">
        <w:t xml:space="preserve"> (cf. point 1.4.10.2.)</w:t>
      </w:r>
      <w:r w:rsidRPr="00312185">
        <w:t xml:space="preserve">. </w:t>
      </w:r>
    </w:p>
    <w:p w:rsidR="00E22F4F" w:rsidRPr="00312185" w:rsidRDefault="00E22F4F" w:rsidP="00E22F4F"/>
    <w:p w:rsidR="00E22F4F" w:rsidRPr="00312185" w:rsidRDefault="00E22F4F" w:rsidP="00E22F4F"/>
    <w:p w:rsidR="00827ABC" w:rsidRPr="00312185" w:rsidRDefault="00827ABC" w:rsidP="00827ABC">
      <w:pPr>
        <w:pStyle w:val="Titre3"/>
        <w:numPr>
          <w:ilvl w:val="2"/>
          <w:numId w:val="11"/>
        </w:numPr>
      </w:pPr>
      <w:bookmarkStart w:id="96" w:name="_Toc483899106"/>
      <w:r w:rsidRPr="00312185">
        <w:t>Rapport d’activités simplifié harmonisé (RASH)</w:t>
      </w:r>
      <w:bookmarkEnd w:id="95"/>
      <w:bookmarkEnd w:id="96"/>
    </w:p>
    <w:p w:rsidR="006F0B35" w:rsidRPr="00312185" w:rsidRDefault="006F0B35" w:rsidP="006F0B35"/>
    <w:p w:rsidR="00827ABC" w:rsidRPr="00312185" w:rsidRDefault="00827ABC" w:rsidP="00827ABC">
      <w:r w:rsidRPr="00312185">
        <w:t>Le RASH doit être complété et envoyé à l’Administration pour le 1</w:t>
      </w:r>
      <w:r w:rsidRPr="00312185">
        <w:rPr>
          <w:vertAlign w:val="superscript"/>
        </w:rPr>
        <w:t>er</w:t>
      </w:r>
      <w:r w:rsidRPr="00312185">
        <w:t xml:space="preserve"> mars. Il ne s’agit pas de la demande de subvention, mais d’un rapport indépendant à celle-ci. Celui-ci est constitué en cinq blocs,</w:t>
      </w:r>
      <w:r w:rsidR="00BA55BD" w:rsidRPr="00312185">
        <w:t xml:space="preserve"> </w:t>
      </w:r>
      <w:r w:rsidRPr="00312185">
        <w:t xml:space="preserve">communs à tous les acteurs du domaine de l’Action sociale, </w:t>
      </w:r>
      <w:r w:rsidR="00BA55BD" w:rsidRPr="00312185">
        <w:t xml:space="preserve">dont </w:t>
      </w:r>
      <w:r w:rsidRPr="00312185">
        <w:t>l’identification de l’institution, les activités réalisées au cours de l’année de référence, des informations statistiques du service ou des données particulières.</w:t>
      </w:r>
    </w:p>
    <w:p w:rsidR="00616AAB" w:rsidRPr="00312185" w:rsidRDefault="00616AAB" w:rsidP="00827ABC">
      <w:r w:rsidRPr="00312185">
        <w:lastRenderedPageBreak/>
        <w:t>Le rapport d’activité</w:t>
      </w:r>
      <w:r w:rsidR="000E306D" w:rsidRPr="00312185">
        <w:t>s</w:t>
      </w:r>
      <w:r w:rsidRPr="00312185">
        <w:t xml:space="preserve"> étant indépendant de la demande de subvention, il doit aussi être complété par les institution</w:t>
      </w:r>
      <w:r w:rsidR="00D87A7C" w:rsidRPr="00312185">
        <w:t>s agréées qui n’ont pas rentré</w:t>
      </w:r>
      <w:r w:rsidRPr="00312185">
        <w:t xml:space="preserve"> </w:t>
      </w:r>
      <w:r w:rsidR="00197F72">
        <w:t>de</w:t>
      </w:r>
      <w:r w:rsidRPr="00312185">
        <w:t xml:space="preserve"> demande de subvention.</w:t>
      </w:r>
    </w:p>
    <w:p w:rsidR="00827ABC" w:rsidRPr="00312185" w:rsidRDefault="00E15215" w:rsidP="00827ABC">
      <w:r>
        <w:t>Il s’agit d’un rapport électronique qui, à terme, permettra l’extraction de données qui</w:t>
      </w:r>
      <w:r w:rsidR="00827ABC" w:rsidRPr="00312185">
        <w:t xml:space="preserve"> seront utilisé</w:t>
      </w:r>
      <w:r w:rsidR="000E306D" w:rsidRPr="00312185">
        <w:t>e</w:t>
      </w:r>
      <w:r w:rsidR="00827ABC" w:rsidRPr="00312185">
        <w:t>s pour la constitution d’un baromètre de l’Action sociale, à travers l’identification d’indicateurs pertinents. De plus, le RASH est basé sur le principe d’</w:t>
      </w:r>
      <w:proofErr w:type="spellStart"/>
      <w:r w:rsidR="00827ABC" w:rsidRPr="00312185">
        <w:rPr>
          <w:i/>
        </w:rPr>
        <w:t>only</w:t>
      </w:r>
      <w:proofErr w:type="spellEnd"/>
      <w:r w:rsidR="00827ABC" w:rsidRPr="00312185">
        <w:rPr>
          <w:i/>
        </w:rPr>
        <w:t xml:space="preserve"> once </w:t>
      </w:r>
      <w:r w:rsidR="00827ABC" w:rsidRPr="00312185">
        <w:t>: les informations demandées dans la demande de subvention ne sont plus à complé</w:t>
      </w:r>
      <w:r w:rsidR="000E306D" w:rsidRPr="00312185">
        <w:t>ter dans le RASH. Il n’existe dè</w:t>
      </w:r>
      <w:r w:rsidR="00827ABC" w:rsidRPr="00312185">
        <w:t xml:space="preserve">s lors pas de doublon entre les deux documents. </w:t>
      </w:r>
    </w:p>
    <w:p w:rsidR="00827ABC" w:rsidRPr="00312185" w:rsidRDefault="00827ABC" w:rsidP="00827ABC">
      <w:r w:rsidRPr="00312185">
        <w:t xml:space="preserve">Le RASH se trouve sur le </w:t>
      </w:r>
      <w:r w:rsidR="00197F72">
        <w:t>de la DGO5</w:t>
      </w:r>
      <w:r w:rsidR="004E1998" w:rsidRPr="00312185">
        <w:t xml:space="preserve">. </w:t>
      </w:r>
      <w:r w:rsidR="00E15215">
        <w:t xml:space="preserve">Ce </w:t>
      </w:r>
      <w:r w:rsidR="00BA55BD" w:rsidRPr="00312185">
        <w:t xml:space="preserve">portail a vocation </w:t>
      </w:r>
      <w:r w:rsidR="00E15215" w:rsidRPr="00312185">
        <w:t>à</w:t>
      </w:r>
      <w:r w:rsidR="00BA55BD" w:rsidRPr="00312185">
        <w:t xml:space="preserve"> regrouper l’ensemble des informations utiles à destination des services concernant la demande de subvention, le rapport d’activités ou encore la justification de la subvention de l’année n-1.</w:t>
      </w:r>
    </w:p>
    <w:p w:rsidR="008A40F8" w:rsidRPr="00312185" w:rsidRDefault="008A40F8" w:rsidP="00827ABC"/>
    <w:p w:rsidR="00846C84" w:rsidRPr="00312185" w:rsidRDefault="00846C84" w:rsidP="00827ABC"/>
    <w:p w:rsidR="00827ABC" w:rsidRPr="00312185" w:rsidRDefault="00827ABC" w:rsidP="00827ABC">
      <w:pPr>
        <w:pStyle w:val="Titre3"/>
        <w:numPr>
          <w:ilvl w:val="2"/>
          <w:numId w:val="11"/>
        </w:numPr>
      </w:pPr>
      <w:bookmarkStart w:id="97" w:name="_Toc447695965"/>
      <w:bookmarkStart w:id="98" w:name="_Toc483899107"/>
      <w:r w:rsidRPr="00312185">
        <w:t>Groupe d’</w:t>
      </w:r>
      <w:r w:rsidR="00D2049A">
        <w:t>Appui pour la P</w:t>
      </w:r>
      <w:r w:rsidR="00D87A7C" w:rsidRPr="00312185">
        <w:t>révention du</w:t>
      </w:r>
      <w:r w:rsidR="00D2049A">
        <w:t xml:space="preserve"> S</w:t>
      </w:r>
      <w:r w:rsidRPr="00312185">
        <w:t>urendettement (GAPS)</w:t>
      </w:r>
      <w:bookmarkEnd w:id="97"/>
      <w:bookmarkEnd w:id="98"/>
    </w:p>
    <w:p w:rsidR="006F0B35" w:rsidRPr="00312185" w:rsidRDefault="006F0B35" w:rsidP="006F0B35"/>
    <w:p w:rsidR="00827ABC" w:rsidRPr="00312185" w:rsidRDefault="00827ABC" w:rsidP="00827ABC">
      <w:r w:rsidRPr="00312185">
        <w:t xml:space="preserve">En ce qui concerne les GAPS, le décret de 2013 a mis en place un meilleur encadrement de la part des centres de référence, qui </w:t>
      </w:r>
      <w:r w:rsidR="00BA55BD" w:rsidRPr="00312185">
        <w:t>fournissent</w:t>
      </w:r>
      <w:r w:rsidRPr="00312185">
        <w:t xml:space="preserve"> une aide en matière de création, suivi et évaluation de ceux-ci.</w:t>
      </w:r>
    </w:p>
    <w:p w:rsidR="00827ABC" w:rsidRPr="00312185" w:rsidRDefault="00D2049A" w:rsidP="00827ABC">
      <w:r>
        <w:t>Le</w:t>
      </w:r>
      <w:r w:rsidR="00827ABC" w:rsidRPr="00312185">
        <w:t xml:space="preserve"> décret élargit également les th</w:t>
      </w:r>
      <w:r>
        <w:t>èmes qui peuvent être abordés par les</w:t>
      </w:r>
      <w:r w:rsidR="00827ABC" w:rsidRPr="00312185">
        <w:t xml:space="preserve"> GAPS, mais ceux-ci doivent cependant toujours être en lien avec la question de la lutte contre le surendettement.</w:t>
      </w:r>
    </w:p>
    <w:p w:rsidR="0068689C" w:rsidRPr="00312185" w:rsidRDefault="0068689C" w:rsidP="00827ABC">
      <w:r w:rsidRPr="00312185">
        <w:t>Les centres de référence ont, quant à eux, la mission d’encadrer les GAPS. Ce sont eux qui procèdent à l’appel à projet et accordent l’organisation d’un GAPS. De plus, ils organisent des réunions d’intervision pour les animateurs de ces groupes.</w:t>
      </w:r>
    </w:p>
    <w:p w:rsidR="00827ABC" w:rsidRPr="00312185" w:rsidRDefault="00827ABC" w:rsidP="00827ABC">
      <w:r w:rsidRPr="00312185">
        <w:t>La mise en place d’un GAPS est subordonnée aux conditions suivantes :</w:t>
      </w:r>
    </w:p>
    <w:p w:rsidR="00827ABC" w:rsidRPr="00312185" w:rsidRDefault="00827ABC" w:rsidP="00827ABC">
      <w:pPr>
        <w:pStyle w:val="Paragraphedeliste"/>
        <w:numPr>
          <w:ilvl w:val="0"/>
          <w:numId w:val="24"/>
        </w:numPr>
      </w:pPr>
      <w:r w:rsidRPr="00312185">
        <w:t>disposer d’un local permettant d’accueillir au moins quinze personnes ;</w:t>
      </w:r>
    </w:p>
    <w:p w:rsidR="00827ABC" w:rsidRPr="00312185" w:rsidRDefault="00827ABC" w:rsidP="00827ABC">
      <w:pPr>
        <w:pStyle w:val="Paragraphedeliste"/>
        <w:numPr>
          <w:ilvl w:val="0"/>
          <w:numId w:val="24"/>
        </w:numPr>
      </w:pPr>
      <w:r w:rsidRPr="00312185">
        <w:t>développer des animations pédagogiques adapté</w:t>
      </w:r>
      <w:r w:rsidR="005B5268" w:rsidRPr="00312185">
        <w:t>e</w:t>
      </w:r>
      <w:r w:rsidRPr="00312185">
        <w:t xml:space="preserve">s aux besoins exprimés par les </w:t>
      </w:r>
      <w:r w:rsidR="00B87D1D">
        <w:t>participants</w:t>
      </w:r>
      <w:r w:rsidRPr="00312185">
        <w:t>, tant que ceux-ci sont en lien avec la problématique du surendettement ;</w:t>
      </w:r>
    </w:p>
    <w:p w:rsidR="00827ABC" w:rsidRPr="00312185" w:rsidRDefault="00827ABC" w:rsidP="00827ABC">
      <w:pPr>
        <w:pStyle w:val="Paragraphedeliste"/>
        <w:numPr>
          <w:ilvl w:val="0"/>
          <w:numId w:val="24"/>
        </w:numPr>
      </w:pPr>
      <w:r w:rsidRPr="00312185">
        <w:t>collaborer avec les acteurs utiles dans le domaine de la prévention ;</w:t>
      </w:r>
    </w:p>
    <w:p w:rsidR="00827ABC" w:rsidRPr="00312185" w:rsidRDefault="00827ABC" w:rsidP="00D87A7C">
      <w:pPr>
        <w:pStyle w:val="Paragraphedeliste"/>
        <w:numPr>
          <w:ilvl w:val="0"/>
          <w:numId w:val="24"/>
        </w:numPr>
      </w:pPr>
      <w:r w:rsidRPr="00312185">
        <w:t xml:space="preserve">participer à des réunions d’intervision organisées par les centres de référence </w:t>
      </w:r>
      <w:r w:rsidR="00D87A7C" w:rsidRPr="00312185">
        <w:t>(une intervision rassemble les animateurs des GAPS supervisés par le centre de référence</w:t>
      </w:r>
      <w:r w:rsidRPr="00312185">
        <w:t xml:space="preserve"> et a pour but de réfléchir sur la pratique professionnelle ; il s’agit en premier lieu d’un échange sur les expérience</w:t>
      </w:r>
      <w:r w:rsidR="00D87A7C" w:rsidRPr="00312185">
        <w:t>s mutuelles permettant aux animateurs</w:t>
      </w:r>
      <w:r w:rsidRPr="00312185">
        <w:t xml:space="preserve"> de rechercher différentes pistes de solutions à des situations concrètes tirées du travail quotidien).</w:t>
      </w:r>
    </w:p>
    <w:p w:rsidR="00827ABC" w:rsidRPr="00312185" w:rsidRDefault="00827ABC" w:rsidP="00827ABC">
      <w:r w:rsidRPr="00312185">
        <w:t>En cas d’inspection, le service de médiation</w:t>
      </w:r>
      <w:r w:rsidR="00197F72">
        <w:t xml:space="preserve"> de dettes</w:t>
      </w:r>
      <w:r w:rsidRPr="00312185">
        <w:t xml:space="preserve"> agréé ayant organisé un ou plusieurs GAPS sera amené à fournir :</w:t>
      </w:r>
    </w:p>
    <w:p w:rsidR="00827ABC" w:rsidRPr="00312185" w:rsidRDefault="00827ABC" w:rsidP="00827ABC">
      <w:pPr>
        <w:pStyle w:val="Paragraphedeliste"/>
        <w:numPr>
          <w:ilvl w:val="0"/>
          <w:numId w:val="25"/>
        </w:numPr>
      </w:pPr>
      <w:r w:rsidRPr="00312185">
        <w:t xml:space="preserve">les justificatifs de </w:t>
      </w:r>
      <w:r w:rsidR="00B87D1D">
        <w:t>sa participation</w:t>
      </w:r>
      <w:r w:rsidRPr="00312185">
        <w:t xml:space="preserve"> aux réunions d’intervision organisées par les centres de référence (attestations de présence ou PV des réunions);</w:t>
      </w:r>
    </w:p>
    <w:p w:rsidR="008A40F8" w:rsidRDefault="007F47E6" w:rsidP="00C33A28">
      <w:pPr>
        <w:pStyle w:val="Paragraphedeliste"/>
        <w:numPr>
          <w:ilvl w:val="0"/>
          <w:numId w:val="25"/>
        </w:numPr>
      </w:pPr>
      <w:r w:rsidRPr="00C33A28">
        <w:t>un document reprenant un ensemble de données relatives à l’organisation des animations du GAPS</w:t>
      </w:r>
      <w:r w:rsidR="00C33A28" w:rsidRPr="00C33A28">
        <w:t xml:space="preserve"> (dates et heures, th</w:t>
      </w:r>
      <w:r w:rsidR="00C33A28">
        <w:t>ématiques, nombre de personnes).</w:t>
      </w:r>
    </w:p>
    <w:p w:rsidR="00642885" w:rsidRPr="00312185" w:rsidRDefault="00642885" w:rsidP="00642885">
      <w:pPr>
        <w:pStyle w:val="Paragraphedeliste"/>
      </w:pPr>
    </w:p>
    <w:p w:rsidR="00466EB1" w:rsidRPr="00312185" w:rsidRDefault="00466EB1" w:rsidP="00B0694C"/>
    <w:p w:rsidR="008A40F8" w:rsidRPr="00312185" w:rsidRDefault="008A40F8" w:rsidP="008A40F8">
      <w:pPr>
        <w:pStyle w:val="Titre3"/>
        <w:numPr>
          <w:ilvl w:val="2"/>
          <w:numId w:val="11"/>
        </w:numPr>
      </w:pPr>
      <w:bookmarkStart w:id="99" w:name="_Toc483899108"/>
      <w:r w:rsidRPr="00312185">
        <w:t>Prise en charge de certains dossiers par le Centre de référence</w:t>
      </w:r>
      <w:bookmarkEnd w:id="99"/>
    </w:p>
    <w:p w:rsidR="008A40F8" w:rsidRPr="00312185" w:rsidRDefault="008A40F8" w:rsidP="008A40F8"/>
    <w:p w:rsidR="008A40F8" w:rsidRPr="00312185" w:rsidRDefault="007F47E6" w:rsidP="008A40F8">
      <w:r w:rsidRPr="00312185">
        <w:t>Le recours à l’assistance du</w:t>
      </w:r>
      <w:r w:rsidR="005D46A3">
        <w:t xml:space="preserve"> C</w:t>
      </w:r>
      <w:r w:rsidR="008A40F8" w:rsidRPr="00312185">
        <w:t>entre de référence est une latitude d</w:t>
      </w:r>
      <w:r w:rsidR="005B5268" w:rsidRPr="00312185">
        <w:t>onnée aux services de médiation</w:t>
      </w:r>
      <w:r w:rsidR="008A40F8" w:rsidRPr="00312185">
        <w:t xml:space="preserve"> de dettes </w:t>
      </w:r>
      <w:r w:rsidR="005D46A3">
        <w:t>pour</w:t>
      </w:r>
      <w:r w:rsidR="008A40F8" w:rsidRPr="00312185">
        <w:t xml:space="preserve"> les cas les plus difficiles, c’est-à-dire :</w:t>
      </w:r>
    </w:p>
    <w:p w:rsidR="008A40F8" w:rsidRPr="00312185" w:rsidRDefault="008A40F8" w:rsidP="008A40F8">
      <w:pPr>
        <w:pStyle w:val="Paragraphedeliste"/>
        <w:numPr>
          <w:ilvl w:val="0"/>
          <w:numId w:val="30"/>
        </w:numPr>
      </w:pPr>
      <w:r w:rsidRPr="00312185">
        <w:lastRenderedPageBreak/>
        <w:t>Les dossiers dans lesquels le patrimoine du requérant est très important avec div</w:t>
      </w:r>
      <w:r w:rsidR="005D46A3">
        <w:t>erses composantes dans l’actif. E</w:t>
      </w:r>
      <w:r w:rsidRPr="00312185">
        <w:t>n effet, la gestion de ces dossiers peut imposer la réalisation éventuelle d’une partie de l’actif </w:t>
      </w:r>
      <w:r w:rsidR="00197F72">
        <w:t>(vente de biens)</w:t>
      </w:r>
      <w:r w:rsidRPr="00312185">
        <w:t>;</w:t>
      </w:r>
    </w:p>
    <w:p w:rsidR="008A40F8" w:rsidRPr="00312185" w:rsidRDefault="008A40F8" w:rsidP="008A40F8">
      <w:pPr>
        <w:pStyle w:val="Paragraphedeliste"/>
        <w:numPr>
          <w:ilvl w:val="0"/>
          <w:numId w:val="30"/>
        </w:numPr>
      </w:pPr>
      <w:r w:rsidRPr="00312185">
        <w:t>Les dossiers concernant des anciens commerçants ou des faillis : en effet, dans certains dossiers, les procédures de faillite et de RCD ou de médiation de dettes peuvent s’appliquer simultanément au sein du ménage.</w:t>
      </w:r>
    </w:p>
    <w:p w:rsidR="008A40F8" w:rsidRPr="00312185" w:rsidRDefault="008A40F8" w:rsidP="008A40F8">
      <w:pPr>
        <w:pStyle w:val="Paragraphedeliste"/>
      </w:pPr>
      <w:r w:rsidRPr="00312185">
        <w:t>Il convient ici de ne pas confondre la qualité de commerçant et le statut d’indépendant.</w:t>
      </w:r>
    </w:p>
    <w:p w:rsidR="008A40F8" w:rsidRPr="00312185" w:rsidRDefault="008A40F8" w:rsidP="008A40F8">
      <w:pPr>
        <w:pStyle w:val="Paragraphedeliste"/>
      </w:pPr>
      <w:r w:rsidRPr="00312185">
        <w:t>L’indépendant est une personne physique exerçant à titre principal ou provisoire une activité professionnelle, sans être liée par un contrat de travail.</w:t>
      </w:r>
    </w:p>
    <w:p w:rsidR="008A40F8" w:rsidRPr="00312185" w:rsidRDefault="005D46A3" w:rsidP="008A40F8">
      <w:pPr>
        <w:pStyle w:val="Paragraphedeliste"/>
      </w:pPr>
      <w:r>
        <w:t>Le commerçant est</w:t>
      </w:r>
      <w:r w:rsidR="008A40F8" w:rsidRPr="00312185">
        <w:t xml:space="preserve"> l’indépendant qui exerce des actes qualifiés commerciaux par la loi et qui en fait sa profession habituelle (article 1</w:t>
      </w:r>
      <w:r w:rsidR="008A40F8" w:rsidRPr="00312185">
        <w:rPr>
          <w:vertAlign w:val="superscript"/>
        </w:rPr>
        <w:t>er</w:t>
      </w:r>
      <w:r w:rsidR="008A40F8" w:rsidRPr="00312185">
        <w:t xml:space="preserve"> du Code du commerce). Ces actes sont précisés à l’article 2 du même Code.</w:t>
      </w:r>
    </w:p>
    <w:p w:rsidR="008A40F8" w:rsidRPr="00312185" w:rsidRDefault="008A40F8" w:rsidP="008A40F8">
      <w:pPr>
        <w:pStyle w:val="Paragraphedeliste"/>
      </w:pPr>
      <w:r w:rsidRPr="00312185">
        <w:t xml:space="preserve">L’article 1675/2 du Code </w:t>
      </w:r>
      <w:r w:rsidR="005D46A3">
        <w:t>judiciaire</w:t>
      </w:r>
      <w:r w:rsidRPr="00312185">
        <w:t xml:space="preserve"> dispose que la personne qui a eu la qualité de commerçant ne peut introduire de requête en règlement collectif</w:t>
      </w:r>
      <w:r w:rsidR="00197F72">
        <w:t xml:space="preserve"> de dettes</w:t>
      </w:r>
      <w:r w:rsidRPr="00312185">
        <w:t xml:space="preserve"> qu’au plus tôt six mois après la cessation de son commerce ou, si elle a été déclarée en faillite, qu’après la clôture de la faillite ; elle relève, en effet, dans cette période ou cette circonstance, du Code du commer</w:t>
      </w:r>
      <w:r w:rsidR="005D46A3">
        <w:t>ce ou de la L</w:t>
      </w:r>
      <w:r w:rsidRPr="00312185">
        <w:t>oi du 8 aout 1997 sur les faillites.</w:t>
      </w:r>
    </w:p>
    <w:p w:rsidR="008A40F8" w:rsidRPr="00312185" w:rsidRDefault="008A40F8" w:rsidP="008A40F8">
      <w:pPr>
        <w:pStyle w:val="Paragraphedeliste"/>
        <w:numPr>
          <w:ilvl w:val="0"/>
          <w:numId w:val="30"/>
        </w:numPr>
      </w:pPr>
      <w:r w:rsidRPr="00312185">
        <w:t>Les dossiers concernant les personnes exerçant une profession libérale : en effet, la gestion de ces dossiers peut comporter une particularité due au caractère fluctuant des revenus et au caractère professionnel des dettes.</w:t>
      </w:r>
    </w:p>
    <w:p w:rsidR="008A40F8" w:rsidRDefault="00CF40FC" w:rsidP="008A40F8">
      <w:r>
        <w:t>En</w:t>
      </w:r>
      <w:r w:rsidR="008A40F8" w:rsidRPr="00312185">
        <w:t xml:space="preserve"> cas d’assistance sur le plan du droit de la part du centre de référence, le service de médiation de dettes reste gestionnaire du dossier et est seul habilité à poser les actes nécessaires à la médiation, en ce compris le dépôt d’une requête en RCD.</w:t>
      </w:r>
    </w:p>
    <w:p w:rsidR="0060600C" w:rsidRPr="00312185" w:rsidRDefault="0060600C" w:rsidP="008A40F8">
      <w:r w:rsidRPr="005C7944">
        <w:t>Dans les cas cités ci-dessus, le médiateur de dettes peut proposer au médié de suggérer le Centre de référence comme médiateur, dans sa requête en règlement collectif de dettes.</w:t>
      </w:r>
      <w:r>
        <w:t xml:space="preserve"> </w:t>
      </w:r>
    </w:p>
    <w:p w:rsidR="00AD1B4D" w:rsidRPr="00312185" w:rsidRDefault="00AD1B4D" w:rsidP="008A40F8"/>
    <w:p w:rsidR="00B31207" w:rsidRPr="00312185" w:rsidRDefault="00B31207" w:rsidP="008A40F8"/>
    <w:p w:rsidR="00AD1B4D" w:rsidRPr="00312185" w:rsidRDefault="00AD1B4D" w:rsidP="00AD1B4D">
      <w:pPr>
        <w:pStyle w:val="Titre3"/>
        <w:numPr>
          <w:ilvl w:val="2"/>
          <w:numId w:val="11"/>
        </w:numPr>
      </w:pPr>
      <w:bookmarkStart w:id="100" w:name="_Toc483899109"/>
      <w:r w:rsidRPr="00312185">
        <w:t>Les contrôles</w:t>
      </w:r>
      <w:bookmarkEnd w:id="100"/>
    </w:p>
    <w:p w:rsidR="006F0B35" w:rsidRPr="00312185" w:rsidRDefault="006F0B35" w:rsidP="006F0B35"/>
    <w:p w:rsidR="006A49AF" w:rsidRPr="00312185" w:rsidRDefault="00AD1B4D" w:rsidP="00AD1B4D">
      <w:r w:rsidRPr="00312185">
        <w:t>Les institutions agré</w:t>
      </w:r>
      <w:r w:rsidR="007F47E6" w:rsidRPr="00312185">
        <w:t>é</w:t>
      </w:r>
      <w:r w:rsidRPr="00312185">
        <w:t>es sont tenues de</w:t>
      </w:r>
      <w:r w:rsidR="006A49AF" w:rsidRPr="00312185">
        <w:t xml:space="preserve"> se soumettre aux contrôles des membres du service d’inspection de l’Administration désignés par le ministre qui a l’Action sociale dans ses attributions, conformément à l’article 125, 3° du </w:t>
      </w:r>
      <w:r w:rsidR="00811E0A">
        <w:t>CWASS</w:t>
      </w:r>
      <w:r w:rsidR="006A49AF" w:rsidRPr="00312185">
        <w:t>.</w:t>
      </w:r>
    </w:p>
    <w:p w:rsidR="004228F5" w:rsidRPr="00312185" w:rsidRDefault="00AD1B4D" w:rsidP="00AD1B4D">
      <w:r w:rsidRPr="00312185">
        <w:t>Ces inspections ont pour but de vérifier le bon fonctionnement du service, et/ou les informations communiquées dans l</w:t>
      </w:r>
      <w:r w:rsidR="004A4F80" w:rsidRPr="00312185">
        <w:t>a demande de subvention</w:t>
      </w:r>
      <w:r w:rsidR="007F47E6" w:rsidRPr="00312185">
        <w:t>, mais ont</w:t>
      </w:r>
      <w:r w:rsidRPr="00312185">
        <w:t xml:space="preserve"> également un rôle de conseil.</w:t>
      </w:r>
    </w:p>
    <w:p w:rsidR="008A1102" w:rsidRPr="00312185" w:rsidRDefault="008A1102" w:rsidP="00AD1B4D">
      <w:r w:rsidRPr="00312185">
        <w:t>Dans l’exercice de leur fonction, les membres du service de l’Inspection de l’Administration</w:t>
      </w:r>
      <w:r w:rsidR="00DB0B36" w:rsidRPr="00312185">
        <w:t xml:space="preserve"> ont un devoir de discrétion et ne peuvent divulguer des informations qui pourraient porter atteinte à la vie privée (article 6 de l’A.R. du 22 décembre 2000 relatif aux statuts administratif et pécuniaire des agents de l’Etat, des Régions et Communautés). Les rapports d’inspection qu’ils établissent sont transmis à l’Administration composée de fonctionnaires soumis aux mêmes obligations.</w:t>
      </w:r>
    </w:p>
    <w:p w:rsidR="00B31207" w:rsidRPr="00312185" w:rsidRDefault="00B31207">
      <w:pPr>
        <w:spacing w:after="200" w:line="276" w:lineRule="auto"/>
        <w:jc w:val="left"/>
        <w:rPr>
          <w:rFonts w:eastAsiaTheme="majorEastAsia" w:cstheme="majorBidi"/>
          <w:b/>
          <w:bCs/>
          <w:sz w:val="32"/>
          <w:szCs w:val="28"/>
        </w:rPr>
      </w:pPr>
      <w:r w:rsidRPr="00312185">
        <w:br w:type="page"/>
      </w:r>
    </w:p>
    <w:p w:rsidR="006E7506" w:rsidRPr="00312185" w:rsidRDefault="006E7506" w:rsidP="00B31207">
      <w:pPr>
        <w:pStyle w:val="Titre1"/>
        <w:numPr>
          <w:ilvl w:val="0"/>
          <w:numId w:val="11"/>
        </w:numPr>
      </w:pPr>
      <w:bookmarkStart w:id="101" w:name="_Toc483899110"/>
      <w:r w:rsidRPr="00312185">
        <w:lastRenderedPageBreak/>
        <w:t>Centres de référence</w:t>
      </w:r>
      <w:bookmarkEnd w:id="101"/>
    </w:p>
    <w:p w:rsidR="006E7506" w:rsidRPr="00312185" w:rsidRDefault="006E7506" w:rsidP="006E7506"/>
    <w:p w:rsidR="006F06A7" w:rsidRPr="00312185" w:rsidRDefault="006F06A7" w:rsidP="006E7506"/>
    <w:p w:rsidR="006F06A7" w:rsidRPr="00312185" w:rsidRDefault="006F06A7" w:rsidP="006F06A7">
      <w:pPr>
        <w:pStyle w:val="Titre2"/>
        <w:numPr>
          <w:ilvl w:val="1"/>
          <w:numId w:val="11"/>
        </w:numPr>
      </w:pPr>
      <w:bookmarkStart w:id="102" w:name="_Toc483899111"/>
      <w:r w:rsidRPr="00312185">
        <w:t>Constitution, ressort territorial et missions</w:t>
      </w:r>
      <w:bookmarkEnd w:id="102"/>
    </w:p>
    <w:p w:rsidR="006F06A7" w:rsidRPr="00312185" w:rsidRDefault="006F06A7" w:rsidP="006F06A7"/>
    <w:p w:rsidR="006F06A7" w:rsidRPr="00312185" w:rsidRDefault="006F06A7" w:rsidP="006F06A7">
      <w:pPr>
        <w:pStyle w:val="Titre3"/>
        <w:numPr>
          <w:ilvl w:val="2"/>
          <w:numId w:val="11"/>
        </w:numPr>
      </w:pPr>
      <w:bookmarkStart w:id="103" w:name="_Toc483899112"/>
      <w:r w:rsidRPr="00312185">
        <w:t>Constitution</w:t>
      </w:r>
      <w:bookmarkEnd w:id="103"/>
    </w:p>
    <w:p w:rsidR="006F06A7" w:rsidRPr="00312185" w:rsidRDefault="006F06A7" w:rsidP="006F06A7"/>
    <w:p w:rsidR="006F06A7" w:rsidRPr="00312185" w:rsidRDefault="007F47E6" w:rsidP="006F06A7">
      <w:r w:rsidRPr="00312185">
        <w:t>Les centres de référence</w:t>
      </w:r>
      <w:r w:rsidR="006F06A7" w:rsidRPr="00312185">
        <w:t xml:space="preserve"> doivent réunir au moins huit CPAS. Ils sont constitués sur la base d’une association organisée en vertu du chapitre XII de la </w:t>
      </w:r>
      <w:r w:rsidRPr="00312185">
        <w:t>loi du 8 juillet 1976 organique</w:t>
      </w:r>
      <w:r w:rsidR="006F06A7" w:rsidRPr="00312185">
        <w:t xml:space="preserve"> des centres publics d’</w:t>
      </w:r>
      <w:r w:rsidR="000F4D62" w:rsidRPr="00312185">
        <w:t>action</w:t>
      </w:r>
      <w:r w:rsidR="006F06A7" w:rsidRPr="00312185">
        <w:t xml:space="preserve"> sociale. Dans ce cadre, des organismes privés, notamment des ASBL reconnues en qualité de service de médiation de dettes, peuvent être associés.</w:t>
      </w:r>
    </w:p>
    <w:p w:rsidR="006F06A7" w:rsidRPr="00312185" w:rsidRDefault="006F06A7" w:rsidP="006F06A7"/>
    <w:p w:rsidR="006F06A7" w:rsidRPr="00312185" w:rsidRDefault="006F06A7" w:rsidP="006F06A7"/>
    <w:p w:rsidR="006F06A7" w:rsidRPr="00312185" w:rsidRDefault="006F06A7" w:rsidP="006F06A7">
      <w:pPr>
        <w:pStyle w:val="Titre3"/>
        <w:numPr>
          <w:ilvl w:val="2"/>
          <w:numId w:val="11"/>
        </w:numPr>
      </w:pPr>
      <w:bookmarkStart w:id="104" w:name="_Toc483899113"/>
      <w:r w:rsidRPr="00312185">
        <w:t>Ressort territorial</w:t>
      </w:r>
      <w:bookmarkEnd w:id="104"/>
    </w:p>
    <w:p w:rsidR="006F06A7" w:rsidRPr="00312185" w:rsidRDefault="006F06A7" w:rsidP="006F06A7"/>
    <w:p w:rsidR="006F06A7" w:rsidRPr="00312185" w:rsidRDefault="00CF40FC" w:rsidP="006F06A7">
      <w:r>
        <w:t>Les Centres de référence</w:t>
      </w:r>
      <w:r w:rsidR="006F06A7" w:rsidRPr="00312185">
        <w:t xml:space="preserve"> sont compétents pour l’ensemble de la région linguistique de</w:t>
      </w:r>
      <w:r w:rsidR="00AA60F7" w:rsidRPr="00312185">
        <w:t xml:space="preserve"> langue française, selon la répar</w:t>
      </w:r>
      <w:r w:rsidR="006F06A7" w:rsidRPr="00312185">
        <w:t>ti</w:t>
      </w:r>
      <w:r w:rsidR="00AA60F7" w:rsidRPr="00312185">
        <w:t>ti</w:t>
      </w:r>
      <w:r w:rsidR="006F06A7" w:rsidRPr="00312185">
        <w:t>on suivante :</w:t>
      </w:r>
    </w:p>
    <w:p w:rsidR="006F06A7" w:rsidRPr="00312185" w:rsidRDefault="006F06A7" w:rsidP="006F06A7">
      <w:pPr>
        <w:pStyle w:val="Paragraphedeliste"/>
        <w:numPr>
          <w:ilvl w:val="0"/>
          <w:numId w:val="36"/>
        </w:numPr>
        <w:spacing w:after="60"/>
      </w:pPr>
      <w:r w:rsidRPr="00312185">
        <w:t>Province du Hainaut ;</w:t>
      </w:r>
    </w:p>
    <w:p w:rsidR="006F06A7" w:rsidRPr="00312185" w:rsidRDefault="006F06A7" w:rsidP="006F06A7">
      <w:pPr>
        <w:pStyle w:val="Paragraphedeliste"/>
        <w:numPr>
          <w:ilvl w:val="0"/>
          <w:numId w:val="36"/>
        </w:numPr>
        <w:spacing w:after="60"/>
      </w:pPr>
      <w:r w:rsidRPr="00312185">
        <w:t>Province de Liège ;</w:t>
      </w:r>
    </w:p>
    <w:p w:rsidR="006F06A7" w:rsidRPr="00312185" w:rsidRDefault="006F06A7" w:rsidP="006F06A7">
      <w:pPr>
        <w:pStyle w:val="Paragraphedeliste"/>
        <w:numPr>
          <w:ilvl w:val="0"/>
          <w:numId w:val="36"/>
        </w:numPr>
        <w:spacing w:after="60"/>
      </w:pPr>
      <w:r w:rsidRPr="00312185">
        <w:t>Province du Luxembourg ;</w:t>
      </w:r>
    </w:p>
    <w:p w:rsidR="006F06A7" w:rsidRPr="00312185" w:rsidRDefault="006F06A7" w:rsidP="007F47E6">
      <w:pPr>
        <w:pStyle w:val="Paragraphedeliste"/>
        <w:numPr>
          <w:ilvl w:val="0"/>
          <w:numId w:val="36"/>
        </w:numPr>
        <w:ind w:left="714" w:hanging="357"/>
      </w:pPr>
      <w:r w:rsidRPr="00312185">
        <w:t>Province de Namur.</w:t>
      </w:r>
    </w:p>
    <w:p w:rsidR="007F47E6" w:rsidRPr="00312185" w:rsidRDefault="007F47E6" w:rsidP="007F47E6">
      <w:pPr>
        <w:spacing w:after="60"/>
      </w:pPr>
      <w:r w:rsidRPr="00312185">
        <w:t>Le Ministre qui a l’Action sociale dans ses compétences garde cependant la possibilité d’agréer des centres de référence supplémentaires.</w:t>
      </w:r>
    </w:p>
    <w:p w:rsidR="006F06A7" w:rsidRPr="00312185" w:rsidRDefault="006F06A7" w:rsidP="006F06A7">
      <w:pPr>
        <w:spacing w:after="60"/>
      </w:pPr>
    </w:p>
    <w:p w:rsidR="006F06A7" w:rsidRPr="00312185" w:rsidRDefault="006F06A7" w:rsidP="006F06A7">
      <w:pPr>
        <w:spacing w:after="60"/>
      </w:pPr>
    </w:p>
    <w:p w:rsidR="006F06A7" w:rsidRPr="00312185" w:rsidRDefault="006F06A7" w:rsidP="006F06A7">
      <w:pPr>
        <w:pStyle w:val="Titre3"/>
        <w:numPr>
          <w:ilvl w:val="2"/>
          <w:numId w:val="11"/>
        </w:numPr>
      </w:pPr>
      <w:bookmarkStart w:id="105" w:name="_Toc483899114"/>
      <w:r w:rsidRPr="00312185">
        <w:t>Missions légales</w:t>
      </w:r>
      <w:bookmarkEnd w:id="105"/>
    </w:p>
    <w:p w:rsidR="006F06A7" w:rsidRPr="00312185" w:rsidRDefault="006F06A7" w:rsidP="006F06A7"/>
    <w:p w:rsidR="006F06A7" w:rsidRPr="00312185" w:rsidRDefault="007F47E6" w:rsidP="006F06A7">
      <w:r w:rsidRPr="00312185">
        <w:t>Les centres</w:t>
      </w:r>
      <w:r w:rsidR="00197F72">
        <w:t xml:space="preserve"> de référence</w:t>
      </w:r>
      <w:r w:rsidRPr="00312185">
        <w:t xml:space="preserve"> ont pour mission</w:t>
      </w:r>
      <w:r w:rsidR="006F06A7" w:rsidRPr="00312185">
        <w:t xml:space="preserve"> d’assurer :</w:t>
      </w:r>
    </w:p>
    <w:p w:rsidR="006F06A7" w:rsidRPr="00312185" w:rsidRDefault="006F06A7" w:rsidP="006F06A7">
      <w:pPr>
        <w:pStyle w:val="Paragraphedeliste"/>
        <w:numPr>
          <w:ilvl w:val="0"/>
          <w:numId w:val="36"/>
        </w:numPr>
      </w:pPr>
      <w:r w:rsidRPr="00312185">
        <w:t>Une assistance juridique ou technique aux service</w:t>
      </w:r>
      <w:r w:rsidR="00CF40FC">
        <w:t>s de médiation de dettes agréés</w:t>
      </w:r>
      <w:r w:rsidRPr="00312185">
        <w:t xml:space="preserve"> œuvrant sur le territoire qu’ils desservent. A cette fin, les prestations d’un juriste</w:t>
      </w:r>
      <w:r w:rsidR="00CF40FC">
        <w:t xml:space="preserve"> et d’un travailleur social</w:t>
      </w:r>
      <w:r w:rsidRPr="00312185">
        <w:t xml:space="preserve"> à temps plein sont financées.</w:t>
      </w:r>
    </w:p>
    <w:p w:rsidR="006F06A7" w:rsidRPr="00312185" w:rsidRDefault="006F06A7" w:rsidP="006F06A7">
      <w:pPr>
        <w:pStyle w:val="Paragraphedeliste"/>
      </w:pPr>
      <w:r w:rsidRPr="00312185">
        <w:t>Aux fins d’assurer leur mission d’assistance des institutio</w:t>
      </w:r>
      <w:r w:rsidR="00CF40FC">
        <w:t>ns de médiation de dettes, les C</w:t>
      </w:r>
      <w:r w:rsidRPr="00312185">
        <w:t>entres de référence sont autorisés à facturer aux institutions de médiation de dettes les frais de déplacement de leurs agents pour les prestations fournies à leur profit. En cas de facturation, les frais kilométriques seront calculés sur base du tarif fixé pour les agents de la Région wallonne.</w:t>
      </w:r>
    </w:p>
    <w:p w:rsidR="00150320" w:rsidRPr="00312185" w:rsidRDefault="00150320" w:rsidP="006F06A7">
      <w:pPr>
        <w:pStyle w:val="Paragraphedeliste"/>
      </w:pPr>
      <w:r w:rsidRPr="00312185">
        <w:t>En outre, il importe de garder à l’esprit que l’assistance sur l</w:t>
      </w:r>
      <w:r w:rsidR="00CF40FC">
        <w:t>e plan du droit fournie par le C</w:t>
      </w:r>
      <w:r w:rsidRPr="00312185">
        <w:t>entre de référence s’exerce au profit des services médiation de dettes. S’il peut être admis qu’un particulier s’adresse d’initiative directement au centre de référence, le service de médiation de dettes doit rester l’interface entre le particulier qui s’adresse à lui et le centre de référence s’il y a lieu de consulter ce dernier pour une question particulière.</w:t>
      </w:r>
    </w:p>
    <w:p w:rsidR="006F06A7" w:rsidRPr="00312185" w:rsidRDefault="006F06A7" w:rsidP="006F06A7">
      <w:pPr>
        <w:pStyle w:val="Paragraphedeliste"/>
        <w:numPr>
          <w:ilvl w:val="0"/>
          <w:numId w:val="36"/>
        </w:numPr>
      </w:pPr>
      <w:r w:rsidRPr="00312185">
        <w:t>La prise en charge des cas les plus difficiles. Cette prise en charge doit rester exceptionnelle. Sont qualifiés de « cas les plus difficiles » :</w:t>
      </w:r>
    </w:p>
    <w:p w:rsidR="006F06A7" w:rsidRPr="00312185" w:rsidRDefault="006F06A7" w:rsidP="006F06A7">
      <w:pPr>
        <w:pStyle w:val="Paragraphedeliste"/>
        <w:numPr>
          <w:ilvl w:val="0"/>
          <w:numId w:val="37"/>
        </w:numPr>
      </w:pPr>
      <w:r w:rsidRPr="00312185">
        <w:lastRenderedPageBreak/>
        <w:t>Les dossiers dans lesquels le patrimoine du requérant est très important avec diverses composantes dans l’actif ; en effet, la gestion de ces dossiers peut imposer la réalisation éventuelle d’une partie de ces actifs ;</w:t>
      </w:r>
    </w:p>
    <w:p w:rsidR="006F06A7" w:rsidRPr="00312185" w:rsidRDefault="006F06A7" w:rsidP="006F06A7">
      <w:pPr>
        <w:pStyle w:val="Paragraphedeliste"/>
        <w:numPr>
          <w:ilvl w:val="0"/>
          <w:numId w:val="37"/>
        </w:numPr>
      </w:pPr>
      <w:r w:rsidRPr="00312185">
        <w:t>Les dossiers concernant des anciens commerçants ou des faillis ; en effet, dans certains dossiers, les deux procédures (faillite et règlement collectif ou médiation de dettes) peuvent s’accumuler ;</w:t>
      </w:r>
    </w:p>
    <w:p w:rsidR="006F06A7" w:rsidRPr="00312185" w:rsidRDefault="006F06A7" w:rsidP="006F06A7">
      <w:pPr>
        <w:pStyle w:val="Paragraphedeliste"/>
        <w:numPr>
          <w:ilvl w:val="0"/>
          <w:numId w:val="37"/>
        </w:numPr>
      </w:pPr>
      <w:r w:rsidRPr="00312185">
        <w:t>Les dossiers concernant les personnes exerçant une profession libérale ; en effet, la gestion de ces dossier</w:t>
      </w:r>
      <w:r w:rsidR="007F47E6" w:rsidRPr="00312185">
        <w:t>s</w:t>
      </w:r>
      <w:r w:rsidRPr="00312185">
        <w:t xml:space="preserve"> impose une particularité due au caractère fluctuant des revenus et au caractère professionnel des dettes.</w:t>
      </w:r>
    </w:p>
    <w:p w:rsidR="00A56A74" w:rsidRPr="005C7944" w:rsidRDefault="007F47E6" w:rsidP="00EB3C2F">
      <w:pPr>
        <w:pStyle w:val="Paragraphedeliste"/>
        <w:numPr>
          <w:ilvl w:val="0"/>
          <w:numId w:val="38"/>
        </w:numPr>
      </w:pPr>
      <w:r w:rsidRPr="00312185">
        <w:t>La p</w:t>
      </w:r>
      <w:r w:rsidR="006F06A7" w:rsidRPr="00312185">
        <w:t xml:space="preserve">révention du surendettement. </w:t>
      </w:r>
      <w:r w:rsidR="00A56A74" w:rsidRPr="005C7944">
        <w:t>De par cette mission générale, les Centres de référence développent ou soutiennent divers projets visant à prévenir le surendettement sur leur ressort territorial et ce, auprès d’un large public (citoyen, école, entreprise, etc.).</w:t>
      </w:r>
    </w:p>
    <w:p w:rsidR="00EB3C2F" w:rsidRPr="00312185" w:rsidRDefault="006F06A7" w:rsidP="00A56A74">
      <w:pPr>
        <w:ind w:left="708"/>
      </w:pPr>
      <w:r w:rsidRPr="00312185">
        <w:t xml:space="preserve">Cette mission implique </w:t>
      </w:r>
      <w:r w:rsidR="00A56A74">
        <w:t>également</w:t>
      </w:r>
      <w:r w:rsidRPr="00312185">
        <w:t xml:space="preserve"> l’accompagnement des institutions de médiation de dettes qui créent des groupes d’appui et de prévention du surendettement, au travers de l’organisation de réunions d’intervision, pour lesquel</w:t>
      </w:r>
      <w:r w:rsidR="007F47E6" w:rsidRPr="00312185">
        <w:t>le</w:t>
      </w:r>
      <w:r w:rsidRPr="00312185">
        <w:t xml:space="preserve">s il est important de souligner que la participation de l’institution est obligatoire en vertu du </w:t>
      </w:r>
      <w:r w:rsidR="00197F72">
        <w:t>Code (art. 129, al. 3, 4° du CWASS)</w:t>
      </w:r>
      <w:r w:rsidRPr="00312185">
        <w:t>.</w:t>
      </w:r>
    </w:p>
    <w:p w:rsidR="006F06A7" w:rsidRPr="00312185" w:rsidRDefault="007F47E6" w:rsidP="006F06A7">
      <w:pPr>
        <w:pStyle w:val="Paragraphedeliste"/>
        <w:numPr>
          <w:ilvl w:val="0"/>
          <w:numId w:val="38"/>
        </w:numPr>
      </w:pPr>
      <w:r w:rsidRPr="00312185">
        <w:t>L’o</w:t>
      </w:r>
      <w:r w:rsidR="006F06A7" w:rsidRPr="00312185">
        <w:t xml:space="preserve">rganisation d’une plateforme de concertation locale. Les centres de référence sont tenus d’organiser une plateforme de concertation locale réunissant les acteurs locaux actifs en matière de lutte contre le surendettement. </w:t>
      </w:r>
    </w:p>
    <w:p w:rsidR="006F06A7" w:rsidRPr="00312185" w:rsidRDefault="006F06A7" w:rsidP="006F06A7">
      <w:pPr>
        <w:pStyle w:val="Paragraphedeliste"/>
      </w:pPr>
      <w:r w:rsidRPr="00312185">
        <w:t>La forme que peut prendre cette renco</w:t>
      </w:r>
      <w:r w:rsidR="00CF40FC">
        <w:t>ntre est laissée aux soins des C</w:t>
      </w:r>
      <w:r w:rsidRPr="00312185">
        <w:t>entres de référe</w:t>
      </w:r>
      <w:r w:rsidR="00197F72">
        <w:t>nce. Elle doit cependant privilégier</w:t>
      </w:r>
      <w:r w:rsidRPr="00312185">
        <w:t xml:space="preserve"> l’échange d’expériences et de bonnes pratiques, par l’établissement d’un dialogue entre les acteurs actifs en matière de lutte contre le surendettement sur le territoire du ressort du centre de référence. La plateforme ne peut en aucun cas être considérée comme une formation continuée.</w:t>
      </w:r>
    </w:p>
    <w:p w:rsidR="00EB3C2F" w:rsidRPr="00312185" w:rsidRDefault="00EB3C2F" w:rsidP="00EB3C2F">
      <w:pPr>
        <w:pStyle w:val="Paragraphedeliste"/>
        <w:ind w:left="0"/>
      </w:pPr>
      <w:r w:rsidRPr="00312185">
        <w:t xml:space="preserve">En outre, dans l’exercice des activités que l’association </w:t>
      </w:r>
      <w:r w:rsidR="004E1998" w:rsidRPr="00312185">
        <w:t xml:space="preserve">a </w:t>
      </w:r>
      <w:r w:rsidRPr="00312185">
        <w:t>décidé de mener e</w:t>
      </w:r>
      <w:r w:rsidR="00607CB4" w:rsidRPr="00312185">
        <w:t>n dehors des missions confiées par</w:t>
      </w:r>
      <w:r w:rsidRPr="00312185">
        <w:t xml:space="preserve"> le </w:t>
      </w:r>
      <w:r w:rsidR="00811E0A">
        <w:t>CWASS</w:t>
      </w:r>
      <w:r w:rsidRPr="00312185">
        <w:t>, et particulièrement dans l’organisation de formation</w:t>
      </w:r>
      <w:r w:rsidR="00607CB4" w:rsidRPr="00312185">
        <w:t>s</w:t>
      </w:r>
      <w:r w:rsidRPr="00312185">
        <w:t xml:space="preserve"> continuées à destination du personnel des institutions de médiation de dettes, il conviendra d’être attentif à ce que les thématiques abordées soient en rapport di</w:t>
      </w:r>
      <w:r w:rsidR="004E1998" w:rsidRPr="00312185">
        <w:t>rect avec le public cible et la problématique</w:t>
      </w:r>
      <w:r w:rsidR="00CF40FC">
        <w:t xml:space="preserve"> du</w:t>
      </w:r>
      <w:r w:rsidRPr="00312185">
        <w:t xml:space="preserve"> surendettement.</w:t>
      </w:r>
    </w:p>
    <w:p w:rsidR="006F06A7" w:rsidRPr="00312185" w:rsidRDefault="00EB3C2F" w:rsidP="006F06A7">
      <w:r w:rsidRPr="00312185">
        <w:t>Enfin, l</w:t>
      </w:r>
      <w:r w:rsidR="006F06A7" w:rsidRPr="00312185">
        <w:t>e suivi d’une formation continuée organisé</w:t>
      </w:r>
      <w:r w:rsidR="00607CB4" w:rsidRPr="00312185">
        <w:t>e</w:t>
      </w:r>
      <w:r w:rsidR="00CF40FC">
        <w:t xml:space="preserve"> par le C</w:t>
      </w:r>
      <w:r w:rsidR="006F06A7" w:rsidRPr="00312185">
        <w:t>entre de référence doit être certifié par la délivrance d’une attestation de présence, reprenant le titre de la formation, la date de celle-ci ainsi que sa durée.</w:t>
      </w:r>
    </w:p>
    <w:p w:rsidR="006F06A7" w:rsidRPr="00312185" w:rsidRDefault="006F06A7" w:rsidP="006F06A7"/>
    <w:p w:rsidR="006F06A7" w:rsidRPr="00312185" w:rsidRDefault="006F06A7" w:rsidP="006F06A7"/>
    <w:p w:rsidR="006F06A7" w:rsidRPr="00312185" w:rsidRDefault="006F06A7" w:rsidP="006F06A7">
      <w:pPr>
        <w:pStyle w:val="Titre3"/>
        <w:numPr>
          <w:ilvl w:val="2"/>
          <w:numId w:val="11"/>
        </w:numPr>
      </w:pPr>
      <w:bookmarkStart w:id="106" w:name="_Toc483899115"/>
      <w:r w:rsidRPr="00312185">
        <w:t>Personnel</w:t>
      </w:r>
      <w:bookmarkEnd w:id="106"/>
    </w:p>
    <w:p w:rsidR="006F06A7" w:rsidRPr="00312185" w:rsidRDefault="006F06A7" w:rsidP="006F06A7"/>
    <w:p w:rsidR="006F06A7" w:rsidRPr="00312185" w:rsidRDefault="006F06A7" w:rsidP="006F06A7">
      <w:r w:rsidRPr="00312185">
        <w:t xml:space="preserve">Si le centre de référence passe une convention pour fournir les services d’un juriste à un service de médiation de dettes (et ce pour répondre aux dispositions légales requérant </w:t>
      </w:r>
      <w:r w:rsidR="00CF40FC">
        <w:t>que les</w:t>
      </w:r>
      <w:r w:rsidRPr="00312185">
        <w:t xml:space="preserve"> SMD</w:t>
      </w:r>
      <w:r w:rsidR="00CF40FC">
        <w:t xml:space="preserve"> bénéficient de</w:t>
      </w:r>
      <w:r w:rsidRPr="00312185">
        <w:t xml:space="preserve"> l’assistance d’un juriste), ce juriste ne peut être le juriste prévu dans les statuts du centre de référence. En effet, ce dernier est attaché à temps plein au centre de référence, et ne peut donc pas exercer une autre fonction que celle prévue dans les dispositions légales relatives à la composition du personnel du centre de référence. </w:t>
      </w:r>
    </w:p>
    <w:p w:rsidR="006F06A7" w:rsidRPr="00312185" w:rsidRDefault="006F06A7" w:rsidP="006F06A7">
      <w:r w:rsidRPr="00312185">
        <w:t>De plus, il revient aux centres de référence de vérifier que le juriste conventionné avec les services de médiation de dettes répond bien aux exigences de formation spécialisée requises pour des interventions auprès de services de médiation de dettes.</w:t>
      </w:r>
    </w:p>
    <w:p w:rsidR="006F06A7" w:rsidRPr="00312185" w:rsidRDefault="006F06A7" w:rsidP="006F06A7"/>
    <w:p w:rsidR="006F06A7" w:rsidRPr="00312185" w:rsidRDefault="006F06A7" w:rsidP="006F06A7">
      <w:pPr>
        <w:pStyle w:val="Titre2"/>
        <w:numPr>
          <w:ilvl w:val="1"/>
          <w:numId w:val="11"/>
        </w:numPr>
      </w:pPr>
      <w:bookmarkStart w:id="107" w:name="_Toc483899116"/>
      <w:r w:rsidRPr="00312185">
        <w:lastRenderedPageBreak/>
        <w:t>Agrément</w:t>
      </w:r>
      <w:bookmarkEnd w:id="107"/>
    </w:p>
    <w:p w:rsidR="006F06A7" w:rsidRPr="00312185" w:rsidRDefault="006F06A7" w:rsidP="006F06A7"/>
    <w:p w:rsidR="00556399" w:rsidRPr="00312185" w:rsidRDefault="006F06A7" w:rsidP="00123E81">
      <w:r w:rsidRPr="00312185">
        <w:t>A l’instar des services de médiation de dettes, l’agrément des centres de référence est accordé pour une durée indéterminée. Si une modification des conditions reprises dans la déclaration sur l’honneur survient (par exemple, changement dans la composition du perso</w:t>
      </w:r>
      <w:r w:rsidR="00607CB4" w:rsidRPr="00312185">
        <w:t>nnel), le centre de référence doit</w:t>
      </w:r>
      <w:r w:rsidRPr="00312185">
        <w:t xml:space="preserve"> tenir l’Administration informée, et ceci endéans les quinze jours.</w:t>
      </w:r>
    </w:p>
    <w:p w:rsidR="00504FB9" w:rsidRPr="00312185" w:rsidRDefault="00504FB9" w:rsidP="00123E81"/>
    <w:p w:rsidR="00846C84" w:rsidRPr="00312185" w:rsidRDefault="00846C84" w:rsidP="00123E81"/>
    <w:p w:rsidR="00504FB9" w:rsidRPr="00312185" w:rsidRDefault="00504FB9" w:rsidP="00504FB9">
      <w:pPr>
        <w:pStyle w:val="Titre2"/>
        <w:numPr>
          <w:ilvl w:val="1"/>
          <w:numId w:val="11"/>
        </w:numPr>
      </w:pPr>
      <w:bookmarkStart w:id="108" w:name="_Toc483899117"/>
      <w:r w:rsidRPr="00312185">
        <w:t>Subventionnement</w:t>
      </w:r>
      <w:bookmarkEnd w:id="108"/>
    </w:p>
    <w:p w:rsidR="00BA55BD" w:rsidRPr="00312185" w:rsidRDefault="00BA55BD" w:rsidP="00BA55BD"/>
    <w:p w:rsidR="00504FB9" w:rsidRPr="00312185" w:rsidRDefault="00504FB9" w:rsidP="00504FB9">
      <w:r w:rsidRPr="00312185">
        <w:t>Le Gouvernement subventionne les frais de fonctionnement et les frais engendrés par le personnel normé</w:t>
      </w:r>
      <w:r w:rsidR="00D24083">
        <w:t xml:space="preserve"> (prévu à l’article 128, §2, alinéa 4, 2° et 3° du CWASS)</w:t>
      </w:r>
      <w:r w:rsidRPr="00312185">
        <w:t xml:space="preserve"> ainsi qu’une assistance administrative. Sans remettre en </w:t>
      </w:r>
      <w:r w:rsidR="00150320" w:rsidRPr="00312185">
        <w:t>question</w:t>
      </w:r>
      <w:r w:rsidRPr="00312185">
        <w:t xml:space="preserve"> la faculté qu’a l’association Chapitre XII de développer d’autres actions conformes à son objet social, les moyens alloués par la Région wallonne doivent prioritairement </w:t>
      </w:r>
      <w:r w:rsidR="00150320" w:rsidRPr="00312185">
        <w:t>et majoritairement être affectés aux missions décrétales développées à destination du public cible.</w:t>
      </w:r>
    </w:p>
    <w:p w:rsidR="000F4D62" w:rsidRPr="00312185" w:rsidRDefault="000F4D62" w:rsidP="00504FB9"/>
    <w:p w:rsidR="00846C84" w:rsidRPr="00312185" w:rsidRDefault="00846C84" w:rsidP="00504FB9"/>
    <w:p w:rsidR="000F4D62" w:rsidRPr="00312185" w:rsidRDefault="000F4D62" w:rsidP="000F4D62">
      <w:pPr>
        <w:pStyle w:val="Titre2"/>
        <w:numPr>
          <w:ilvl w:val="1"/>
          <w:numId w:val="11"/>
        </w:numPr>
      </w:pPr>
      <w:bookmarkStart w:id="109" w:name="_Toc483899118"/>
      <w:r w:rsidRPr="00312185">
        <w:t>Contrôles</w:t>
      </w:r>
      <w:bookmarkEnd w:id="109"/>
    </w:p>
    <w:p w:rsidR="000F4D62" w:rsidRPr="00312185" w:rsidRDefault="000F4D62" w:rsidP="000F4D62"/>
    <w:p w:rsidR="000F4D62" w:rsidRPr="00312185" w:rsidRDefault="000F4D62" w:rsidP="000F4D62">
      <w:r w:rsidRPr="00312185">
        <w:t>Les institutions agré</w:t>
      </w:r>
      <w:r w:rsidR="00607CB4" w:rsidRPr="00312185">
        <w:t>é</w:t>
      </w:r>
      <w:r w:rsidRPr="00312185">
        <w:t>es sont tenues de se soumettre aux contrôles des membres du service d’inspection de l’Administration désignés par le ministre qui a l’Action sociale dans ses attributions.</w:t>
      </w:r>
    </w:p>
    <w:p w:rsidR="000F4D62" w:rsidRPr="00312185" w:rsidRDefault="000F4D62" w:rsidP="000F4D62">
      <w:r w:rsidRPr="00312185">
        <w:t>Ces inspections ont pour but de vérifier le bon fonctionnement du service, et/ou les pièces justificatives des dépenses liées à la subvention.</w:t>
      </w:r>
    </w:p>
    <w:p w:rsidR="000F4D62" w:rsidRPr="00312185" w:rsidRDefault="000F4D62">
      <w:pPr>
        <w:spacing w:after="200" w:line="276" w:lineRule="auto"/>
        <w:jc w:val="left"/>
      </w:pPr>
      <w:r w:rsidRPr="00312185">
        <w:br w:type="page"/>
      </w:r>
    </w:p>
    <w:p w:rsidR="000F4D62" w:rsidRPr="00312185" w:rsidRDefault="000F4D62" w:rsidP="000F4D62">
      <w:pPr>
        <w:pStyle w:val="Titre1"/>
        <w:numPr>
          <w:ilvl w:val="0"/>
          <w:numId w:val="11"/>
        </w:numPr>
      </w:pPr>
      <w:bookmarkStart w:id="110" w:name="_Toc483899119"/>
      <w:r w:rsidRPr="00312185">
        <w:lastRenderedPageBreak/>
        <w:t>Observatoire du Crédit et de l’Endettement</w:t>
      </w:r>
      <w:bookmarkEnd w:id="110"/>
    </w:p>
    <w:p w:rsidR="000F4D62" w:rsidRPr="00312185" w:rsidRDefault="000F4D62" w:rsidP="000F4D62"/>
    <w:p w:rsidR="003449F3" w:rsidRPr="00312185" w:rsidRDefault="003449F3" w:rsidP="003449F3">
      <w:r w:rsidRPr="00312185">
        <w:rPr>
          <w:b/>
          <w:bCs/>
          <w:lang w:val="fr-FR"/>
        </w:rPr>
        <w:t> </w:t>
      </w:r>
      <w:r w:rsidRPr="00312185">
        <w:t xml:space="preserve"> </w:t>
      </w:r>
    </w:p>
    <w:p w:rsidR="003449F3" w:rsidRDefault="003449F3" w:rsidP="003449F3">
      <w:pPr>
        <w:pStyle w:val="Titre2"/>
        <w:numPr>
          <w:ilvl w:val="1"/>
          <w:numId w:val="11"/>
        </w:numPr>
        <w:rPr>
          <w:lang w:val="fr-FR"/>
        </w:rPr>
      </w:pPr>
      <w:bookmarkStart w:id="111" w:name="_Toc483899120"/>
      <w:r>
        <w:rPr>
          <w:lang w:val="fr-FR"/>
        </w:rPr>
        <w:t>Reconnaissance</w:t>
      </w:r>
      <w:bookmarkEnd w:id="111"/>
    </w:p>
    <w:p w:rsidR="003449F3" w:rsidRDefault="003449F3" w:rsidP="003449F3">
      <w:pPr>
        <w:rPr>
          <w:bCs/>
          <w:lang w:val="fr-FR"/>
        </w:rPr>
      </w:pPr>
    </w:p>
    <w:p w:rsidR="003449F3" w:rsidRDefault="003449F3" w:rsidP="00D515DA">
      <w:pPr>
        <w:rPr>
          <w:lang w:val="fr-FR"/>
        </w:rPr>
      </w:pPr>
      <w:r w:rsidRPr="00312185">
        <w:rPr>
          <w:bCs/>
          <w:lang w:val="fr-FR"/>
        </w:rPr>
        <w:t>L'Observatoire est reconnu par décret de la Région wallonne depuis l’année 2000</w:t>
      </w:r>
      <w:r w:rsidRPr="00312185">
        <w:rPr>
          <w:b/>
          <w:bCs/>
          <w:lang w:val="fr-FR"/>
        </w:rPr>
        <w:t>.</w:t>
      </w:r>
      <w:r>
        <w:rPr>
          <w:lang w:val="fr-FR"/>
        </w:rPr>
        <w:t xml:space="preserve"> </w:t>
      </w:r>
    </w:p>
    <w:p w:rsidR="00D515DA" w:rsidRPr="00312185" w:rsidRDefault="003449F3" w:rsidP="002A188A">
      <w:r>
        <w:rPr>
          <w:lang w:val="fr-FR"/>
        </w:rPr>
        <w:t>Il</w:t>
      </w:r>
      <w:r w:rsidR="00D515DA" w:rsidRPr="00312185">
        <w:rPr>
          <w:lang w:val="fr-FR"/>
        </w:rPr>
        <w:t xml:space="preserve"> est chargé de l’étude des services financiers offerts aux personnes physiques, et notamment du crédit, ainsi que de l’étude et de la prévention du surendettement. </w:t>
      </w:r>
    </w:p>
    <w:p w:rsidR="00D515DA" w:rsidRDefault="00D515DA" w:rsidP="00D515DA">
      <w:pPr>
        <w:rPr>
          <w:lang w:val="fr-FR"/>
        </w:rPr>
      </w:pPr>
    </w:p>
    <w:p w:rsidR="00846C84" w:rsidRPr="00312185" w:rsidRDefault="00846C84" w:rsidP="00D515DA">
      <w:pPr>
        <w:rPr>
          <w:lang w:val="fr-FR"/>
        </w:rPr>
      </w:pPr>
    </w:p>
    <w:p w:rsidR="00D515DA" w:rsidRPr="00312185" w:rsidRDefault="00D515DA" w:rsidP="00D515DA">
      <w:pPr>
        <w:pStyle w:val="Titre2"/>
        <w:numPr>
          <w:ilvl w:val="1"/>
          <w:numId w:val="11"/>
        </w:numPr>
      </w:pPr>
      <w:bookmarkStart w:id="112" w:name="_Toc483899121"/>
      <w:r w:rsidRPr="00312185">
        <w:t>Missions</w:t>
      </w:r>
      <w:bookmarkEnd w:id="112"/>
    </w:p>
    <w:p w:rsidR="00D515DA" w:rsidRPr="00312185" w:rsidRDefault="00D515DA" w:rsidP="00D515DA"/>
    <w:p w:rsidR="00D515DA" w:rsidRPr="00312185" w:rsidRDefault="00D515DA" w:rsidP="00D515DA">
      <w:r w:rsidRPr="00312185">
        <w:t>L’article 130</w:t>
      </w:r>
      <w:r w:rsidR="00530D0A" w:rsidRPr="00312185">
        <w:t xml:space="preserve"> du </w:t>
      </w:r>
      <w:r w:rsidR="00811E0A">
        <w:t>CWASS</w:t>
      </w:r>
      <w:r w:rsidR="00530D0A" w:rsidRPr="00312185">
        <w:t xml:space="preserve"> définit les missions dévolues à l’Observatoire du Crédit et de l’Endettement. Celles-ci sont notamment les suivantes :</w:t>
      </w:r>
    </w:p>
    <w:p w:rsidR="00530D0A" w:rsidRPr="00312185" w:rsidRDefault="00530D0A" w:rsidP="00530D0A">
      <w:pPr>
        <w:pStyle w:val="Paragraphedeliste"/>
        <w:numPr>
          <w:ilvl w:val="0"/>
          <w:numId w:val="38"/>
        </w:numPr>
      </w:pPr>
      <w:r w:rsidRPr="00312185">
        <w:t>Collecter et traiter des données statistiques en matière de surendettement ;</w:t>
      </w:r>
    </w:p>
    <w:p w:rsidR="00530D0A" w:rsidRPr="00312185" w:rsidRDefault="00530D0A" w:rsidP="00530D0A">
      <w:pPr>
        <w:pStyle w:val="Paragraphedeliste"/>
        <w:numPr>
          <w:ilvl w:val="0"/>
          <w:numId w:val="38"/>
        </w:numPr>
      </w:pPr>
      <w:r w:rsidRPr="00312185">
        <w:t>Etudier l’évolution de la législation et de la jurisprudence</w:t>
      </w:r>
      <w:r w:rsidR="00EC17E0">
        <w:t>, aussi bien belge qu’européenne</w:t>
      </w:r>
      <w:r w:rsidRPr="00312185">
        <w:t> ;</w:t>
      </w:r>
    </w:p>
    <w:p w:rsidR="00530D0A" w:rsidRPr="00312185" w:rsidRDefault="00530D0A" w:rsidP="00530D0A">
      <w:pPr>
        <w:pStyle w:val="Paragraphedeliste"/>
        <w:numPr>
          <w:ilvl w:val="0"/>
          <w:numId w:val="38"/>
        </w:numPr>
      </w:pPr>
      <w:r w:rsidRPr="00312185">
        <w:t>Etudier les pratiques relatives au crédit et les problématiques qui y sont liées ;</w:t>
      </w:r>
    </w:p>
    <w:p w:rsidR="00530D0A" w:rsidRPr="00312185" w:rsidRDefault="00530D0A" w:rsidP="00530D0A">
      <w:pPr>
        <w:pStyle w:val="Paragraphedeliste"/>
        <w:numPr>
          <w:ilvl w:val="0"/>
          <w:numId w:val="38"/>
        </w:numPr>
      </w:pPr>
      <w:r w:rsidRPr="00312185">
        <w:t>Contribuer au travail de prévention en matière de surendettement en diffusant toute information utile auprès du public et des professionnels de l’action sociale ou du crédit ;</w:t>
      </w:r>
    </w:p>
    <w:p w:rsidR="00530D0A" w:rsidRPr="00312185" w:rsidRDefault="00530D0A" w:rsidP="00530D0A">
      <w:pPr>
        <w:pStyle w:val="Paragraphedeliste"/>
        <w:numPr>
          <w:ilvl w:val="0"/>
          <w:numId w:val="38"/>
        </w:numPr>
      </w:pPr>
      <w:r w:rsidRPr="00312185">
        <w:t>Organiser annuellement un programme de formation de base et continuée pour les médiateurs de dettes ;</w:t>
      </w:r>
    </w:p>
    <w:p w:rsidR="00530D0A" w:rsidRPr="00312185" w:rsidRDefault="00530D0A" w:rsidP="00530D0A">
      <w:pPr>
        <w:pStyle w:val="Paragraphedeliste"/>
        <w:numPr>
          <w:ilvl w:val="0"/>
          <w:numId w:val="38"/>
        </w:numPr>
      </w:pPr>
      <w:r w:rsidRPr="00312185">
        <w:t>Assurer le secrétariat du comité de coordination des actions de prévention et de lutte contre le surendettement ;</w:t>
      </w:r>
    </w:p>
    <w:p w:rsidR="00530D0A" w:rsidRDefault="00530D0A" w:rsidP="00530D0A">
      <w:pPr>
        <w:pStyle w:val="Paragraphedeliste"/>
        <w:numPr>
          <w:ilvl w:val="0"/>
          <w:numId w:val="38"/>
        </w:numPr>
      </w:pPr>
      <w:r w:rsidRPr="00312185">
        <w:t>Rédiger un rapport annuel contenant l’évolution de l’endettement et du surendettement des ménages wallons.</w:t>
      </w:r>
    </w:p>
    <w:p w:rsidR="00EC17E0" w:rsidRPr="00312185" w:rsidRDefault="003449F3" w:rsidP="003449F3">
      <w:r>
        <w:t xml:space="preserve">L’Observatoire est également subventionné pour l’actualisation, la gestion et la modération de la partie se rapportant à la prévention du surendettement et au crédit du portail électronique développé par la Région wallonne. </w:t>
      </w:r>
    </w:p>
    <w:p w:rsidR="00530D0A" w:rsidRDefault="003449F3" w:rsidP="00530D0A">
      <w:r>
        <w:t>Il</w:t>
      </w:r>
      <w:r w:rsidR="00530D0A" w:rsidRPr="00312185">
        <w:t xml:space="preserve"> est donc </w:t>
      </w:r>
      <w:r w:rsidR="00607CB4" w:rsidRPr="00312185">
        <w:t xml:space="preserve">avant tout </w:t>
      </w:r>
      <w:r w:rsidR="00530D0A" w:rsidRPr="00312185">
        <w:t>un organisme d’études, d’expertise et de formation</w:t>
      </w:r>
      <w:r w:rsidR="009619B0" w:rsidRPr="00312185">
        <w:t>.</w:t>
      </w:r>
    </w:p>
    <w:p w:rsidR="009D130E" w:rsidRDefault="009D130E" w:rsidP="00530D0A"/>
    <w:p w:rsidR="009D130E" w:rsidRDefault="009D130E" w:rsidP="00530D0A"/>
    <w:p w:rsidR="003449F3" w:rsidRDefault="003449F3" w:rsidP="009D130E">
      <w:pPr>
        <w:pStyle w:val="Titre2"/>
        <w:numPr>
          <w:ilvl w:val="1"/>
          <w:numId w:val="11"/>
        </w:numPr>
      </w:pPr>
      <w:bookmarkStart w:id="113" w:name="_Toc483899122"/>
      <w:r>
        <w:t>Subventionnement</w:t>
      </w:r>
      <w:bookmarkEnd w:id="113"/>
    </w:p>
    <w:p w:rsidR="003449F3" w:rsidRDefault="003449F3" w:rsidP="003449F3"/>
    <w:p w:rsidR="003449F3" w:rsidRDefault="003449F3" w:rsidP="00977945">
      <w:r>
        <w:t xml:space="preserve">La subvention allouée à l’Observatoire du Crédit et de l’Endettement est </w:t>
      </w:r>
      <w:r w:rsidR="00977945">
        <w:t>définie aux articles 171 à 173 du CRWASS.</w:t>
      </w:r>
      <w:r>
        <w:t xml:space="preserve"> </w:t>
      </w:r>
    </w:p>
    <w:p w:rsidR="003449F3" w:rsidRDefault="003449F3" w:rsidP="003449F3"/>
    <w:p w:rsidR="003449F3" w:rsidRDefault="003449F3" w:rsidP="003449F3"/>
    <w:p w:rsidR="002A188A" w:rsidRPr="003449F3" w:rsidRDefault="002A188A" w:rsidP="003449F3"/>
    <w:p w:rsidR="009D130E" w:rsidRPr="00312185" w:rsidRDefault="009D130E" w:rsidP="009D130E">
      <w:pPr>
        <w:pStyle w:val="Titre2"/>
        <w:numPr>
          <w:ilvl w:val="1"/>
          <w:numId w:val="11"/>
        </w:numPr>
      </w:pPr>
      <w:bookmarkStart w:id="114" w:name="_Toc483899123"/>
      <w:r w:rsidRPr="00312185">
        <w:lastRenderedPageBreak/>
        <w:t>Contrôles</w:t>
      </w:r>
      <w:bookmarkEnd w:id="114"/>
    </w:p>
    <w:p w:rsidR="009D130E" w:rsidRPr="00312185" w:rsidRDefault="009D130E" w:rsidP="009D130E"/>
    <w:p w:rsidR="009D130E" w:rsidRPr="00312185" w:rsidRDefault="009D130E" w:rsidP="009D130E">
      <w:r>
        <w:t>L’Observatoire du Crédit et de l’Endettement est tenu</w:t>
      </w:r>
      <w:r w:rsidRPr="00312185">
        <w:t xml:space="preserve"> de se soumettre aux contrôles des membres du service d’inspection de l’Administration désignés par le ministre qui a l’Action sociale dans ses attributions.</w:t>
      </w:r>
    </w:p>
    <w:p w:rsidR="000F6574" w:rsidRDefault="009D130E" w:rsidP="009D130E">
      <w:r w:rsidRPr="00312185">
        <w:t>Ces inspections ont pour but de vérifier le bon fonctionnement du service, et/ou les pièces justificatives des dépenses liées à la subvention.</w:t>
      </w:r>
    </w:p>
    <w:p w:rsidR="000F6574" w:rsidRDefault="000F6574">
      <w:pPr>
        <w:spacing w:after="200" w:line="276" w:lineRule="auto"/>
        <w:jc w:val="left"/>
      </w:pPr>
      <w:r>
        <w:br w:type="page"/>
      </w:r>
    </w:p>
    <w:p w:rsidR="00F64EFC" w:rsidRPr="005C7944" w:rsidRDefault="000F6574" w:rsidP="000F6574">
      <w:pPr>
        <w:pStyle w:val="Titre1"/>
        <w:numPr>
          <w:ilvl w:val="0"/>
          <w:numId w:val="11"/>
        </w:numPr>
      </w:pPr>
      <w:bookmarkStart w:id="115" w:name="_Toc483899124"/>
      <w:r w:rsidRPr="005C7944">
        <w:lastRenderedPageBreak/>
        <w:t>Comité de coordination des actions de prévention et de lutte contre le surendettement</w:t>
      </w:r>
      <w:bookmarkEnd w:id="115"/>
    </w:p>
    <w:p w:rsidR="000F6574" w:rsidRPr="005C7944" w:rsidRDefault="000F6574" w:rsidP="000F6574"/>
    <w:p w:rsidR="000F6574" w:rsidRPr="005C7944" w:rsidRDefault="000F6574" w:rsidP="000F6574">
      <w:r w:rsidRPr="005C7944">
        <w:t>La mission du comité est d’établir un espace de coordination entre les actions de prévention et de lutte contre le surendettement menées par les différents opérateurs agréés ou reconnus par la Région wallonne en la matière.</w:t>
      </w:r>
      <w:r w:rsidR="009A470E" w:rsidRPr="005C7944">
        <w:t xml:space="preserve"> Il vise également à être un lieu de rencontres et d’échanges d’informations.</w:t>
      </w:r>
    </w:p>
    <w:p w:rsidR="000F6574" w:rsidRPr="000F6574" w:rsidRDefault="000F6574" w:rsidP="000F6574">
      <w:r w:rsidRPr="005C7944">
        <w:t>Il est composé du Ministre de l’Action sociale ou son représentant, l’OCE, l’Administration et les Centres de référence. Il peut cependant admettre toute personne disposant d’une compétence spécifique en matière de surendettement.</w:t>
      </w:r>
    </w:p>
    <w:p w:rsidR="00F64EFC" w:rsidRDefault="00F64EFC">
      <w:pPr>
        <w:spacing w:after="200" w:line="276" w:lineRule="auto"/>
        <w:jc w:val="left"/>
      </w:pPr>
      <w:r>
        <w:br w:type="page"/>
      </w:r>
    </w:p>
    <w:p w:rsidR="009D130E" w:rsidRDefault="00F64EFC" w:rsidP="00F64EFC">
      <w:pPr>
        <w:pStyle w:val="Titre1"/>
      </w:pPr>
      <w:bookmarkStart w:id="116" w:name="_Toc483899125"/>
      <w:r w:rsidRPr="00F64EFC">
        <w:lastRenderedPageBreak/>
        <w:t>Annexes</w:t>
      </w:r>
      <w:bookmarkEnd w:id="116"/>
    </w:p>
    <w:p w:rsidR="009D34E1" w:rsidRDefault="009D34E1" w:rsidP="009D34E1"/>
    <w:p w:rsidR="009D34E1" w:rsidRPr="009D34E1" w:rsidRDefault="009D34E1" w:rsidP="009D34E1">
      <w:pPr>
        <w:pStyle w:val="Titre2"/>
        <w:numPr>
          <w:ilvl w:val="1"/>
          <w:numId w:val="44"/>
        </w:numPr>
      </w:pPr>
      <w:bookmarkStart w:id="117" w:name="_Toc483899126"/>
      <w:r>
        <w:t>Tableau des abréviations</w:t>
      </w:r>
      <w:bookmarkEnd w:id="117"/>
    </w:p>
    <w:p w:rsidR="00F64EFC" w:rsidRDefault="00F64EFC" w:rsidP="00F64EFC"/>
    <w:tbl>
      <w:tblPr>
        <w:tblStyle w:val="Grilledutableau"/>
        <w:tblW w:w="0" w:type="auto"/>
        <w:tblLook w:val="04A0"/>
      </w:tblPr>
      <w:tblGrid>
        <w:gridCol w:w="4606"/>
        <w:gridCol w:w="4606"/>
      </w:tblGrid>
      <w:tr w:rsidR="009D34E1" w:rsidTr="009D34E1">
        <w:tc>
          <w:tcPr>
            <w:tcW w:w="4606" w:type="dxa"/>
          </w:tcPr>
          <w:p w:rsidR="009D34E1" w:rsidRDefault="009D34E1" w:rsidP="009D34E1">
            <w:r>
              <w:t>CWASS</w:t>
            </w:r>
          </w:p>
        </w:tc>
        <w:tc>
          <w:tcPr>
            <w:tcW w:w="4606" w:type="dxa"/>
          </w:tcPr>
          <w:p w:rsidR="009D34E1" w:rsidRDefault="009D34E1" w:rsidP="009D34E1">
            <w:r>
              <w:t xml:space="preserve">Code wallon de l’Action sociale et de la Santé (partie </w:t>
            </w:r>
            <w:r w:rsidR="007C44A5">
              <w:t>décrétale</w:t>
            </w:r>
            <w:r>
              <w:t>)</w:t>
            </w:r>
          </w:p>
        </w:tc>
      </w:tr>
      <w:tr w:rsidR="009D34E1" w:rsidTr="009D34E1">
        <w:tc>
          <w:tcPr>
            <w:tcW w:w="4606" w:type="dxa"/>
          </w:tcPr>
          <w:p w:rsidR="009D34E1" w:rsidRDefault="009D34E1" w:rsidP="00977945">
            <w:r>
              <w:t>C</w:t>
            </w:r>
            <w:r w:rsidR="00977945">
              <w:t>RWASS</w:t>
            </w:r>
          </w:p>
        </w:tc>
        <w:tc>
          <w:tcPr>
            <w:tcW w:w="4606" w:type="dxa"/>
          </w:tcPr>
          <w:p w:rsidR="009D34E1" w:rsidRDefault="009D34E1" w:rsidP="009D34E1">
            <w:r>
              <w:t>Code réglementaire wallon de l’Action sociale et de la Santé (partie réglementaire)</w:t>
            </w:r>
          </w:p>
        </w:tc>
      </w:tr>
      <w:tr w:rsidR="009D34E1" w:rsidTr="009D34E1">
        <w:tc>
          <w:tcPr>
            <w:tcW w:w="4606" w:type="dxa"/>
          </w:tcPr>
          <w:p w:rsidR="009D34E1" w:rsidRDefault="009D34E1" w:rsidP="009D34E1">
            <w:r>
              <w:t>DGO5</w:t>
            </w:r>
          </w:p>
        </w:tc>
        <w:tc>
          <w:tcPr>
            <w:tcW w:w="4606" w:type="dxa"/>
          </w:tcPr>
          <w:p w:rsidR="009D34E1" w:rsidRDefault="009D34E1" w:rsidP="00EB1EAC">
            <w:r>
              <w:rPr>
                <w:rStyle w:val="st"/>
                <w:rFonts w:eastAsiaTheme="majorEastAsia"/>
              </w:rPr>
              <w:t>Direction générale opé</w:t>
            </w:r>
            <w:r w:rsidR="00EB1EAC">
              <w:rPr>
                <w:rStyle w:val="st"/>
                <w:rFonts w:eastAsiaTheme="majorEastAsia"/>
              </w:rPr>
              <w:t>rationnelle des Pouvoirs locaux et</w:t>
            </w:r>
            <w:r>
              <w:rPr>
                <w:rStyle w:val="st"/>
                <w:rFonts w:eastAsiaTheme="majorEastAsia"/>
              </w:rPr>
              <w:t xml:space="preserve"> de l'Action </w:t>
            </w:r>
            <w:r w:rsidR="00EB1EAC">
              <w:rPr>
                <w:rStyle w:val="st"/>
                <w:rFonts w:eastAsiaTheme="majorEastAsia"/>
              </w:rPr>
              <w:t>sociale</w:t>
            </w:r>
            <w:r>
              <w:rPr>
                <w:rStyle w:val="st"/>
                <w:rFonts w:eastAsiaTheme="majorEastAsia"/>
              </w:rPr>
              <w:t xml:space="preserve"> (composante du SPW)</w:t>
            </w:r>
          </w:p>
        </w:tc>
      </w:tr>
      <w:tr w:rsidR="009D34E1" w:rsidTr="009D34E1">
        <w:tc>
          <w:tcPr>
            <w:tcW w:w="4606" w:type="dxa"/>
          </w:tcPr>
          <w:p w:rsidR="009D34E1" w:rsidRDefault="009D34E1" w:rsidP="009D34E1">
            <w:r>
              <w:t>OCE</w:t>
            </w:r>
          </w:p>
        </w:tc>
        <w:tc>
          <w:tcPr>
            <w:tcW w:w="4606" w:type="dxa"/>
          </w:tcPr>
          <w:p w:rsidR="009D34E1" w:rsidRDefault="009D34E1" w:rsidP="009D34E1">
            <w:r>
              <w:t>Observatoire du Crédit et de l’Endettement</w:t>
            </w:r>
          </w:p>
        </w:tc>
      </w:tr>
      <w:tr w:rsidR="009D34E1" w:rsidTr="009D34E1">
        <w:tc>
          <w:tcPr>
            <w:tcW w:w="4606" w:type="dxa"/>
          </w:tcPr>
          <w:p w:rsidR="009D34E1" w:rsidRDefault="009D34E1" w:rsidP="009D34E1">
            <w:r>
              <w:t>SPW</w:t>
            </w:r>
          </w:p>
        </w:tc>
        <w:tc>
          <w:tcPr>
            <w:tcW w:w="4606" w:type="dxa"/>
          </w:tcPr>
          <w:p w:rsidR="009D34E1" w:rsidRDefault="009D34E1" w:rsidP="009D34E1">
            <w:pPr>
              <w:rPr>
                <w:rStyle w:val="st"/>
                <w:rFonts w:eastAsiaTheme="majorEastAsia"/>
              </w:rPr>
            </w:pPr>
            <w:r>
              <w:rPr>
                <w:rStyle w:val="st"/>
                <w:rFonts w:eastAsiaTheme="majorEastAsia"/>
              </w:rPr>
              <w:t>Service Public de Wallonie (Administration)</w:t>
            </w:r>
          </w:p>
        </w:tc>
      </w:tr>
      <w:tr w:rsidR="009D34E1" w:rsidTr="009D34E1">
        <w:tc>
          <w:tcPr>
            <w:tcW w:w="4606" w:type="dxa"/>
          </w:tcPr>
          <w:p w:rsidR="009D34E1" w:rsidRDefault="009D34E1" w:rsidP="009D34E1">
            <w:r>
              <w:t>SMD</w:t>
            </w:r>
          </w:p>
        </w:tc>
        <w:tc>
          <w:tcPr>
            <w:tcW w:w="4606" w:type="dxa"/>
          </w:tcPr>
          <w:p w:rsidR="009D34E1" w:rsidRDefault="009D34E1" w:rsidP="009D34E1">
            <w:r>
              <w:t>Service de médiation de dettes</w:t>
            </w:r>
          </w:p>
        </w:tc>
      </w:tr>
    </w:tbl>
    <w:p w:rsidR="0008706E" w:rsidRDefault="0008706E" w:rsidP="00F64EFC"/>
    <w:p w:rsidR="0081418B" w:rsidRDefault="0081418B" w:rsidP="00F64EFC"/>
    <w:p w:rsidR="003F2EEF" w:rsidRPr="003F2EEF" w:rsidRDefault="003F2EEF" w:rsidP="003F2EEF">
      <w:pPr>
        <w:pStyle w:val="Titre2"/>
        <w:numPr>
          <w:ilvl w:val="1"/>
          <w:numId w:val="44"/>
        </w:numPr>
      </w:pPr>
      <w:bookmarkStart w:id="118" w:name="_Toc483899127"/>
      <w:r>
        <w:t>Tableau des références légales</w:t>
      </w:r>
      <w:bookmarkEnd w:id="118"/>
    </w:p>
    <w:p w:rsidR="0008706E" w:rsidRPr="006F0CEA" w:rsidRDefault="0008706E" w:rsidP="0008706E"/>
    <w:tbl>
      <w:tblPr>
        <w:tblStyle w:val="Grilledutableau"/>
        <w:tblW w:w="0" w:type="auto"/>
        <w:tblLook w:val="04A0"/>
      </w:tblPr>
      <w:tblGrid>
        <w:gridCol w:w="4606"/>
        <w:gridCol w:w="4606"/>
      </w:tblGrid>
      <w:tr w:rsidR="0008706E" w:rsidTr="0008706E">
        <w:tc>
          <w:tcPr>
            <w:tcW w:w="4606" w:type="dxa"/>
          </w:tcPr>
          <w:p w:rsidR="0008706E" w:rsidRPr="007964B0" w:rsidRDefault="0008706E" w:rsidP="0008706E">
            <w:pPr>
              <w:pStyle w:val="Paragraphedeliste"/>
              <w:numPr>
                <w:ilvl w:val="0"/>
                <w:numId w:val="47"/>
              </w:numPr>
              <w:spacing w:before="120"/>
              <w:rPr>
                <w:b/>
                <w:sz w:val="24"/>
                <w:szCs w:val="24"/>
                <w:u w:val="single"/>
              </w:rPr>
            </w:pPr>
            <w:r w:rsidRPr="007964B0">
              <w:rPr>
                <w:b/>
                <w:sz w:val="24"/>
                <w:szCs w:val="24"/>
                <w:u w:val="single"/>
              </w:rPr>
              <w:t>Services de médiation de dettes</w:t>
            </w:r>
          </w:p>
        </w:tc>
        <w:tc>
          <w:tcPr>
            <w:tcW w:w="4606" w:type="dxa"/>
          </w:tcPr>
          <w:p w:rsidR="0008706E" w:rsidRDefault="003C4552" w:rsidP="00881F36">
            <w:pPr>
              <w:spacing w:before="120"/>
            </w:pPr>
            <w:hyperlink r:id="rId9" w:history="1">
              <w:r w:rsidR="0008706E" w:rsidRPr="008D48AA">
                <w:rPr>
                  <w:rStyle w:val="Lienhypertexte"/>
                </w:rPr>
                <w:t>Art. 118-127 et art. 129 du CWASS</w:t>
              </w:r>
            </w:hyperlink>
          </w:p>
          <w:p w:rsidR="0008706E" w:rsidRDefault="003C4552" w:rsidP="00881F36">
            <w:pPr>
              <w:spacing w:before="120"/>
            </w:pPr>
            <w:hyperlink r:id="rId10" w:history="1">
              <w:r w:rsidR="0008706E" w:rsidRPr="00DC6A3B">
                <w:rPr>
                  <w:rStyle w:val="Lienhypertexte"/>
                </w:rPr>
                <w:t xml:space="preserve">Art. 133-154 du </w:t>
              </w:r>
              <w:r w:rsidR="00977945" w:rsidRPr="00DC6A3B">
                <w:rPr>
                  <w:rStyle w:val="Lienhypertexte"/>
                </w:rPr>
                <w:t>CRWASS</w:t>
              </w:r>
            </w:hyperlink>
          </w:p>
        </w:tc>
      </w:tr>
      <w:tr w:rsidR="0008706E" w:rsidTr="0008706E">
        <w:tc>
          <w:tcPr>
            <w:tcW w:w="4606" w:type="dxa"/>
          </w:tcPr>
          <w:p w:rsidR="0008706E" w:rsidRPr="007964B0" w:rsidRDefault="0008706E" w:rsidP="0008706E">
            <w:pPr>
              <w:pStyle w:val="Paragraphedeliste"/>
              <w:numPr>
                <w:ilvl w:val="1"/>
                <w:numId w:val="46"/>
              </w:numPr>
              <w:spacing w:before="120"/>
              <w:rPr>
                <w:b/>
                <w:u w:val="single"/>
              </w:rPr>
            </w:pPr>
            <w:r w:rsidRPr="007964B0">
              <w:rPr>
                <w:b/>
                <w:u w:val="single"/>
              </w:rPr>
              <w:t>Programmation</w:t>
            </w:r>
          </w:p>
        </w:tc>
        <w:tc>
          <w:tcPr>
            <w:tcW w:w="4606" w:type="dxa"/>
          </w:tcPr>
          <w:p w:rsidR="0008706E" w:rsidRDefault="003C4552" w:rsidP="00881F36">
            <w:pPr>
              <w:spacing w:before="120"/>
            </w:pPr>
            <w:hyperlink r:id="rId11" w:history="1">
              <w:r w:rsidR="0008706E" w:rsidRPr="00DC6A3B">
                <w:rPr>
                  <w:rStyle w:val="Lienhypertexte"/>
                </w:rPr>
                <w:t xml:space="preserve">Art. 133 du </w:t>
              </w:r>
              <w:r w:rsidR="00977945" w:rsidRPr="00DC6A3B">
                <w:rPr>
                  <w:rStyle w:val="Lienhypertexte"/>
                </w:rPr>
                <w:t>CRWASS</w:t>
              </w:r>
            </w:hyperlink>
          </w:p>
        </w:tc>
      </w:tr>
      <w:tr w:rsidR="0008706E" w:rsidTr="0008706E">
        <w:tc>
          <w:tcPr>
            <w:tcW w:w="4606" w:type="dxa"/>
          </w:tcPr>
          <w:p w:rsidR="0008706E" w:rsidRPr="007964B0" w:rsidRDefault="0008706E" w:rsidP="0008706E">
            <w:pPr>
              <w:pStyle w:val="Paragraphedeliste"/>
              <w:numPr>
                <w:ilvl w:val="1"/>
                <w:numId w:val="46"/>
              </w:numPr>
              <w:spacing w:before="120"/>
              <w:rPr>
                <w:b/>
                <w:u w:val="single"/>
              </w:rPr>
            </w:pPr>
            <w:r w:rsidRPr="007964B0">
              <w:rPr>
                <w:b/>
                <w:u w:val="single"/>
              </w:rPr>
              <w:t>Agrément</w:t>
            </w:r>
          </w:p>
        </w:tc>
        <w:tc>
          <w:tcPr>
            <w:tcW w:w="4606" w:type="dxa"/>
          </w:tcPr>
          <w:p w:rsidR="0008706E" w:rsidRDefault="003C4552" w:rsidP="00881F36">
            <w:pPr>
              <w:spacing w:before="120"/>
            </w:pPr>
            <w:hyperlink r:id="rId12" w:history="1">
              <w:r w:rsidR="0008706E" w:rsidRPr="0088399D">
                <w:rPr>
                  <w:rStyle w:val="Lienhypertexte"/>
                </w:rPr>
                <w:t>Art. 119-126 du CWASS</w:t>
              </w:r>
            </w:hyperlink>
          </w:p>
          <w:p w:rsidR="0008706E" w:rsidRDefault="003C4552" w:rsidP="00881F36">
            <w:pPr>
              <w:spacing w:before="120"/>
            </w:pPr>
            <w:hyperlink r:id="rId13" w:history="1">
              <w:r w:rsidR="0008706E" w:rsidRPr="00DC6A3B">
                <w:rPr>
                  <w:rStyle w:val="Lienhypertexte"/>
                </w:rPr>
                <w:t xml:space="preserve">Art. 134-143 du </w:t>
              </w:r>
              <w:r w:rsidR="00977945" w:rsidRPr="00DC6A3B">
                <w:rPr>
                  <w:rStyle w:val="Lienhypertexte"/>
                </w:rPr>
                <w:t>CRWASS</w:t>
              </w:r>
            </w:hyperlink>
          </w:p>
        </w:tc>
      </w:tr>
      <w:tr w:rsidR="0008706E" w:rsidTr="0008706E">
        <w:tc>
          <w:tcPr>
            <w:tcW w:w="4606" w:type="dxa"/>
          </w:tcPr>
          <w:p w:rsidR="0008706E" w:rsidRPr="007964B0" w:rsidRDefault="0008706E" w:rsidP="0008706E">
            <w:pPr>
              <w:pStyle w:val="Paragraphedeliste"/>
              <w:numPr>
                <w:ilvl w:val="2"/>
                <w:numId w:val="46"/>
              </w:numPr>
              <w:spacing w:before="120"/>
              <w:rPr>
                <w:b/>
              </w:rPr>
            </w:pPr>
            <w:r w:rsidRPr="007964B0">
              <w:rPr>
                <w:b/>
              </w:rPr>
              <w:t>Limitation de la pratique de médiation de dettes et agrément</w:t>
            </w:r>
          </w:p>
        </w:tc>
        <w:tc>
          <w:tcPr>
            <w:tcW w:w="4606" w:type="dxa"/>
          </w:tcPr>
          <w:p w:rsidR="0008706E" w:rsidRDefault="003C4552" w:rsidP="00881F36">
            <w:pPr>
              <w:spacing w:before="120"/>
            </w:pPr>
            <w:hyperlink r:id="rId14" w:history="1">
              <w:r w:rsidR="0008706E" w:rsidRPr="00836BE3">
                <w:rPr>
                  <w:rStyle w:val="Lienhypertexte"/>
                </w:rPr>
                <w:t>Art. VII 115 du Code de droit économique</w:t>
              </w:r>
            </w:hyperlink>
          </w:p>
          <w:p w:rsidR="0008706E" w:rsidRDefault="003C4552" w:rsidP="00881F36">
            <w:pPr>
              <w:spacing w:before="120"/>
            </w:pPr>
            <w:hyperlink r:id="rId15" w:history="1">
              <w:r w:rsidR="0008706E" w:rsidRPr="008D48AA">
                <w:rPr>
                  <w:rStyle w:val="Lienhypertexte"/>
                </w:rPr>
                <w:t>Art. 118 du CWASS</w:t>
              </w:r>
            </w:hyperlink>
          </w:p>
        </w:tc>
      </w:tr>
      <w:tr w:rsidR="0008706E" w:rsidTr="0008706E">
        <w:tc>
          <w:tcPr>
            <w:tcW w:w="4606" w:type="dxa"/>
          </w:tcPr>
          <w:p w:rsidR="0008706E" w:rsidRPr="007964B0" w:rsidRDefault="0008706E" w:rsidP="0008706E">
            <w:pPr>
              <w:pStyle w:val="Paragraphedeliste"/>
              <w:numPr>
                <w:ilvl w:val="2"/>
                <w:numId w:val="46"/>
              </w:numPr>
              <w:spacing w:before="120"/>
              <w:rPr>
                <w:b/>
              </w:rPr>
            </w:pPr>
            <w:r w:rsidRPr="007964B0">
              <w:rPr>
                <w:b/>
              </w:rPr>
              <w:t xml:space="preserve">Conditions pour l’obtention d’un agrément </w:t>
            </w:r>
          </w:p>
        </w:tc>
        <w:tc>
          <w:tcPr>
            <w:tcW w:w="4606" w:type="dxa"/>
          </w:tcPr>
          <w:p w:rsidR="0008706E" w:rsidRDefault="003C4552" w:rsidP="00881F36">
            <w:pPr>
              <w:spacing w:before="120"/>
            </w:pPr>
            <w:hyperlink r:id="rId16" w:history="1">
              <w:r w:rsidR="0008706E" w:rsidRPr="0088399D">
                <w:rPr>
                  <w:rStyle w:val="Lienhypertexte"/>
                </w:rPr>
                <w:t>Art. 121-123 du CWASS</w:t>
              </w:r>
            </w:hyperlink>
          </w:p>
          <w:p w:rsidR="0008706E" w:rsidRDefault="003C4552" w:rsidP="00881F36">
            <w:pPr>
              <w:spacing w:before="120"/>
            </w:pPr>
            <w:hyperlink r:id="rId17" w:history="1">
              <w:r w:rsidR="0008706E" w:rsidRPr="00DC6A3B">
                <w:rPr>
                  <w:rStyle w:val="Lienhypertexte"/>
                </w:rPr>
                <w:t xml:space="preserve">Art. 135 du </w:t>
              </w:r>
              <w:r w:rsidR="00977945" w:rsidRPr="00DC6A3B">
                <w:rPr>
                  <w:rStyle w:val="Lienhypertexte"/>
                </w:rPr>
                <w:t>CRWASS</w:t>
              </w:r>
            </w:hyperlink>
          </w:p>
        </w:tc>
      </w:tr>
      <w:tr w:rsidR="0008706E" w:rsidTr="0008706E">
        <w:tc>
          <w:tcPr>
            <w:tcW w:w="4606" w:type="dxa"/>
          </w:tcPr>
          <w:p w:rsidR="0008706E" w:rsidRPr="007964B0" w:rsidRDefault="0008706E" w:rsidP="0008706E">
            <w:pPr>
              <w:pStyle w:val="Paragraphedeliste"/>
              <w:numPr>
                <w:ilvl w:val="3"/>
                <w:numId w:val="46"/>
              </w:numPr>
              <w:spacing w:before="120"/>
              <w:rPr>
                <w:u w:val="single"/>
              </w:rPr>
            </w:pPr>
            <w:r w:rsidRPr="007964B0">
              <w:rPr>
                <w:u w:val="single"/>
              </w:rPr>
              <w:t>La personnalité juridique</w:t>
            </w:r>
          </w:p>
        </w:tc>
        <w:tc>
          <w:tcPr>
            <w:tcW w:w="4606" w:type="dxa"/>
          </w:tcPr>
          <w:p w:rsidR="0008706E" w:rsidRDefault="003C4552" w:rsidP="00881F36">
            <w:pPr>
              <w:spacing w:before="120"/>
            </w:pPr>
            <w:hyperlink r:id="rId18" w:history="1">
              <w:r w:rsidR="0008706E" w:rsidRPr="0088399D">
                <w:rPr>
                  <w:rStyle w:val="Lienhypertexte"/>
                </w:rPr>
                <w:t>Art. 122, 2° du CWASS</w:t>
              </w:r>
            </w:hyperlink>
          </w:p>
        </w:tc>
      </w:tr>
      <w:tr w:rsidR="0008706E" w:rsidTr="0008706E">
        <w:tc>
          <w:tcPr>
            <w:tcW w:w="4606" w:type="dxa"/>
          </w:tcPr>
          <w:p w:rsidR="0008706E" w:rsidRPr="007964B0" w:rsidRDefault="0008706E" w:rsidP="0008706E">
            <w:pPr>
              <w:pStyle w:val="Paragraphedeliste"/>
              <w:numPr>
                <w:ilvl w:val="4"/>
                <w:numId w:val="46"/>
              </w:numPr>
              <w:spacing w:before="120"/>
              <w:rPr>
                <w:i/>
              </w:rPr>
            </w:pPr>
            <w:r w:rsidRPr="007964B0">
              <w:rPr>
                <w:i/>
              </w:rPr>
              <w:t>Le cas de CPAS dotés de plein droit de la personnalité juridique</w:t>
            </w:r>
          </w:p>
        </w:tc>
        <w:tc>
          <w:tcPr>
            <w:tcW w:w="4606" w:type="dxa"/>
          </w:tcPr>
          <w:p w:rsidR="0008706E" w:rsidRDefault="003C4552" w:rsidP="00881F36">
            <w:pPr>
              <w:spacing w:before="120"/>
            </w:pPr>
            <w:hyperlink r:id="rId19" w:history="1">
              <w:r w:rsidR="0008706E" w:rsidRPr="0088399D">
                <w:rPr>
                  <w:rStyle w:val="Lienhypertexte"/>
                </w:rPr>
                <w:t>Art. 122, 2° du CWASS</w:t>
              </w:r>
            </w:hyperlink>
          </w:p>
          <w:p w:rsidR="0008706E" w:rsidRDefault="003C4552" w:rsidP="00836BE3">
            <w:pPr>
              <w:spacing w:before="120"/>
            </w:pPr>
            <w:hyperlink r:id="rId20" w:history="1">
              <w:r w:rsidR="0008706E" w:rsidRPr="00836BE3">
                <w:rPr>
                  <w:rStyle w:val="Lienhypertexte"/>
                </w:rPr>
                <w:t>Art. 2 de la loi du 8 juillet 1976</w:t>
              </w:r>
              <w:r w:rsidR="00836BE3" w:rsidRPr="00836BE3">
                <w:rPr>
                  <w:rStyle w:val="Lienhypertexte"/>
                </w:rPr>
                <w:t xml:space="preserve"> organique</w:t>
              </w:r>
            </w:hyperlink>
          </w:p>
        </w:tc>
      </w:tr>
      <w:tr w:rsidR="0008706E" w:rsidTr="0008706E">
        <w:tc>
          <w:tcPr>
            <w:tcW w:w="4606" w:type="dxa"/>
          </w:tcPr>
          <w:p w:rsidR="0008706E" w:rsidRPr="007964B0" w:rsidRDefault="0008706E" w:rsidP="0008706E">
            <w:pPr>
              <w:pStyle w:val="Paragraphedeliste"/>
              <w:numPr>
                <w:ilvl w:val="4"/>
                <w:numId w:val="46"/>
              </w:numPr>
              <w:spacing w:before="120"/>
              <w:rPr>
                <w:i/>
              </w:rPr>
            </w:pPr>
            <w:r w:rsidRPr="007964B0">
              <w:rPr>
                <w:i/>
              </w:rPr>
              <w:t xml:space="preserve">Les associations privées : les </w:t>
            </w:r>
            <w:r w:rsidR="00D940A6">
              <w:rPr>
                <w:i/>
              </w:rPr>
              <w:t>ASBL</w:t>
            </w:r>
            <w:r w:rsidRPr="007964B0">
              <w:rPr>
                <w:i/>
              </w:rPr>
              <w:t xml:space="preserve"> et les autres</w:t>
            </w:r>
          </w:p>
        </w:tc>
        <w:tc>
          <w:tcPr>
            <w:tcW w:w="4606" w:type="dxa"/>
          </w:tcPr>
          <w:p w:rsidR="0008706E" w:rsidRDefault="003C4552" w:rsidP="00881F36">
            <w:pPr>
              <w:spacing w:before="120"/>
            </w:pPr>
            <w:hyperlink r:id="rId21" w:history="1">
              <w:r w:rsidR="0008706E" w:rsidRPr="0088399D">
                <w:rPr>
                  <w:rStyle w:val="Lienhypertexte"/>
                </w:rPr>
                <w:t>Art. 122, 2° du CWASS</w:t>
              </w:r>
            </w:hyperlink>
          </w:p>
        </w:tc>
      </w:tr>
      <w:tr w:rsidR="0008706E" w:rsidTr="0008706E">
        <w:tc>
          <w:tcPr>
            <w:tcW w:w="4606" w:type="dxa"/>
          </w:tcPr>
          <w:p w:rsidR="0008706E" w:rsidRPr="007964B0" w:rsidRDefault="0008706E" w:rsidP="0008706E">
            <w:pPr>
              <w:pStyle w:val="Paragraphedeliste"/>
              <w:numPr>
                <w:ilvl w:val="3"/>
                <w:numId w:val="46"/>
              </w:numPr>
              <w:spacing w:before="120"/>
              <w:rPr>
                <w:u w:val="single"/>
              </w:rPr>
            </w:pPr>
            <w:r w:rsidRPr="007964B0">
              <w:rPr>
                <w:u w:val="single"/>
              </w:rPr>
              <w:t>L’exclusion de toute activité de lucre</w:t>
            </w:r>
          </w:p>
        </w:tc>
        <w:tc>
          <w:tcPr>
            <w:tcW w:w="4606" w:type="dxa"/>
          </w:tcPr>
          <w:p w:rsidR="0008706E" w:rsidRDefault="003C4552" w:rsidP="00881F36">
            <w:pPr>
              <w:spacing w:before="120"/>
            </w:pPr>
            <w:hyperlink r:id="rId22" w:history="1">
              <w:r w:rsidR="0008706E" w:rsidRPr="0088399D">
                <w:rPr>
                  <w:rStyle w:val="Lienhypertexte"/>
                </w:rPr>
                <w:t>Art. 122, 1° du CWASS</w:t>
              </w:r>
            </w:hyperlink>
          </w:p>
        </w:tc>
      </w:tr>
      <w:tr w:rsidR="0008706E" w:rsidTr="0008706E">
        <w:tc>
          <w:tcPr>
            <w:tcW w:w="4606" w:type="dxa"/>
          </w:tcPr>
          <w:p w:rsidR="0008706E" w:rsidRPr="007964B0" w:rsidRDefault="0008706E" w:rsidP="0008706E">
            <w:pPr>
              <w:pStyle w:val="Paragraphedeliste"/>
              <w:numPr>
                <w:ilvl w:val="3"/>
                <w:numId w:val="46"/>
              </w:numPr>
              <w:spacing w:before="120"/>
              <w:rPr>
                <w:u w:val="single"/>
              </w:rPr>
            </w:pPr>
            <w:r w:rsidRPr="007964B0">
              <w:rPr>
                <w:u w:val="single"/>
              </w:rPr>
              <w:t xml:space="preserve">L’objet social : l’aide aux </w:t>
            </w:r>
            <w:r w:rsidRPr="007964B0">
              <w:rPr>
                <w:u w:val="single"/>
              </w:rPr>
              <w:lastRenderedPageBreak/>
              <w:t>personnes en difficulté</w:t>
            </w:r>
          </w:p>
        </w:tc>
        <w:tc>
          <w:tcPr>
            <w:tcW w:w="4606" w:type="dxa"/>
          </w:tcPr>
          <w:p w:rsidR="0008706E" w:rsidRDefault="003C4552" w:rsidP="00881F36">
            <w:pPr>
              <w:spacing w:before="120"/>
            </w:pPr>
            <w:hyperlink r:id="rId23" w:history="1">
              <w:r w:rsidR="0008706E" w:rsidRPr="0088399D">
                <w:rPr>
                  <w:rStyle w:val="Lienhypertexte"/>
                </w:rPr>
                <w:t>Art. 122, 3° du CWASS</w:t>
              </w:r>
            </w:hyperlink>
          </w:p>
        </w:tc>
      </w:tr>
      <w:tr w:rsidR="0008706E" w:rsidTr="0008706E">
        <w:tc>
          <w:tcPr>
            <w:tcW w:w="4606" w:type="dxa"/>
          </w:tcPr>
          <w:p w:rsidR="0008706E" w:rsidRPr="007964B0" w:rsidRDefault="0008706E" w:rsidP="0008706E">
            <w:pPr>
              <w:pStyle w:val="Paragraphedeliste"/>
              <w:numPr>
                <w:ilvl w:val="3"/>
                <w:numId w:val="46"/>
              </w:numPr>
              <w:spacing w:before="120"/>
              <w:rPr>
                <w:u w:val="single"/>
              </w:rPr>
            </w:pPr>
            <w:r w:rsidRPr="007964B0">
              <w:rPr>
                <w:u w:val="single"/>
              </w:rPr>
              <w:lastRenderedPageBreak/>
              <w:t>L’indépendance de l’institution</w:t>
            </w:r>
          </w:p>
        </w:tc>
        <w:tc>
          <w:tcPr>
            <w:tcW w:w="4606" w:type="dxa"/>
          </w:tcPr>
          <w:p w:rsidR="0008706E" w:rsidRDefault="003C4552" w:rsidP="00881F36">
            <w:pPr>
              <w:spacing w:before="120"/>
            </w:pPr>
            <w:hyperlink r:id="rId24" w:history="1">
              <w:r w:rsidR="0008706E" w:rsidRPr="0088399D">
                <w:rPr>
                  <w:rStyle w:val="Lienhypertexte"/>
                </w:rPr>
                <w:t>Art. 123, 3° du CWASS</w:t>
              </w:r>
            </w:hyperlink>
          </w:p>
        </w:tc>
      </w:tr>
      <w:tr w:rsidR="0008706E" w:rsidTr="0008706E">
        <w:tc>
          <w:tcPr>
            <w:tcW w:w="4606" w:type="dxa"/>
          </w:tcPr>
          <w:p w:rsidR="0008706E" w:rsidRPr="007964B0" w:rsidRDefault="0008706E" w:rsidP="0008706E">
            <w:pPr>
              <w:pStyle w:val="Paragraphedeliste"/>
              <w:numPr>
                <w:ilvl w:val="3"/>
                <w:numId w:val="46"/>
              </w:numPr>
              <w:spacing w:before="120"/>
              <w:rPr>
                <w:u w:val="single"/>
              </w:rPr>
            </w:pPr>
            <w:r w:rsidRPr="007964B0">
              <w:rPr>
                <w:u w:val="single"/>
              </w:rPr>
              <w:t>L’honorabilité des dirigeants et du personnel</w:t>
            </w:r>
          </w:p>
        </w:tc>
        <w:tc>
          <w:tcPr>
            <w:tcW w:w="4606" w:type="dxa"/>
          </w:tcPr>
          <w:p w:rsidR="0008706E" w:rsidRDefault="003C4552" w:rsidP="00881F36">
            <w:pPr>
              <w:spacing w:before="120"/>
            </w:pPr>
            <w:hyperlink r:id="rId25" w:history="1">
              <w:r w:rsidR="0008706E" w:rsidRPr="0088399D">
                <w:rPr>
                  <w:rStyle w:val="Lienhypertexte"/>
                </w:rPr>
                <w:t>Art. 123, 1°, 2° du CWASS</w:t>
              </w:r>
            </w:hyperlink>
          </w:p>
          <w:p w:rsidR="0008706E" w:rsidRDefault="003C4552" w:rsidP="00881F36">
            <w:pPr>
              <w:spacing w:before="120"/>
            </w:pPr>
            <w:hyperlink r:id="rId26" w:history="1">
              <w:r w:rsidR="0008706E" w:rsidRPr="00DC6A3B">
                <w:rPr>
                  <w:rStyle w:val="Lienhypertexte"/>
                </w:rPr>
                <w:t xml:space="preserve">Art. 135, 4° du </w:t>
              </w:r>
              <w:r w:rsidR="00977945" w:rsidRPr="00DC6A3B">
                <w:rPr>
                  <w:rStyle w:val="Lienhypertexte"/>
                </w:rPr>
                <w:t>CRWASS</w:t>
              </w:r>
            </w:hyperlink>
          </w:p>
        </w:tc>
      </w:tr>
      <w:tr w:rsidR="0008706E" w:rsidTr="0008706E">
        <w:tc>
          <w:tcPr>
            <w:tcW w:w="4606" w:type="dxa"/>
          </w:tcPr>
          <w:p w:rsidR="0008706E" w:rsidRPr="007964B0" w:rsidRDefault="0008706E" w:rsidP="0008706E">
            <w:pPr>
              <w:pStyle w:val="Paragraphedeliste"/>
              <w:numPr>
                <w:ilvl w:val="4"/>
                <w:numId w:val="46"/>
              </w:numPr>
              <w:spacing w:before="120"/>
              <w:rPr>
                <w:i/>
              </w:rPr>
            </w:pPr>
            <w:r w:rsidRPr="007964B0">
              <w:rPr>
                <w:i/>
              </w:rPr>
              <w:t>Les comportements sanctionnés pénalement</w:t>
            </w:r>
          </w:p>
        </w:tc>
        <w:tc>
          <w:tcPr>
            <w:tcW w:w="4606" w:type="dxa"/>
          </w:tcPr>
          <w:p w:rsidR="0008706E" w:rsidRDefault="003C4552" w:rsidP="00881F36">
            <w:pPr>
              <w:spacing w:before="120"/>
            </w:pPr>
            <w:hyperlink r:id="rId27" w:history="1">
              <w:r w:rsidR="0008706E" w:rsidRPr="0088399D">
                <w:rPr>
                  <w:rStyle w:val="Lienhypertexte"/>
                </w:rPr>
                <w:t>Art. 123, 1°, 2° du CWASS</w:t>
              </w:r>
            </w:hyperlink>
          </w:p>
          <w:p w:rsidR="0008706E" w:rsidRDefault="003C4552" w:rsidP="00881F36">
            <w:pPr>
              <w:spacing w:before="120"/>
            </w:pPr>
            <w:hyperlink r:id="rId28" w:history="1">
              <w:r w:rsidR="0008706E" w:rsidRPr="00DC6A3B">
                <w:rPr>
                  <w:rStyle w:val="Lienhypertexte"/>
                </w:rPr>
                <w:t xml:space="preserve">Art. 135, 4° du </w:t>
              </w:r>
              <w:r w:rsidR="00977945" w:rsidRPr="00DC6A3B">
                <w:rPr>
                  <w:rStyle w:val="Lienhypertexte"/>
                </w:rPr>
                <w:t>CRWASS</w:t>
              </w:r>
            </w:hyperlink>
          </w:p>
          <w:p w:rsidR="0008706E" w:rsidRDefault="003C4552" w:rsidP="00881F36">
            <w:pPr>
              <w:spacing w:before="120"/>
            </w:pPr>
            <w:hyperlink r:id="rId29" w:history="1">
              <w:r w:rsidR="0008706E" w:rsidRPr="0024198F">
                <w:rPr>
                  <w:rStyle w:val="Lienhypertexte"/>
                </w:rPr>
                <w:t>Art. 20 de la loi du 20 avril 2014 relative au statut et au contrôle des établissements de crédit</w:t>
              </w:r>
            </w:hyperlink>
          </w:p>
        </w:tc>
      </w:tr>
      <w:tr w:rsidR="0008706E" w:rsidTr="0008706E">
        <w:tc>
          <w:tcPr>
            <w:tcW w:w="4606" w:type="dxa"/>
          </w:tcPr>
          <w:p w:rsidR="0008706E" w:rsidRPr="007964B0" w:rsidRDefault="0008706E" w:rsidP="0008706E">
            <w:pPr>
              <w:pStyle w:val="Paragraphedeliste"/>
              <w:numPr>
                <w:ilvl w:val="4"/>
                <w:numId w:val="46"/>
              </w:numPr>
              <w:spacing w:before="120"/>
              <w:rPr>
                <w:i/>
              </w:rPr>
            </w:pPr>
            <w:r w:rsidRPr="007964B0">
              <w:rPr>
                <w:i/>
              </w:rPr>
              <w:t>Les comportements inadmissibles sans être pénalement sanctionnés</w:t>
            </w:r>
          </w:p>
        </w:tc>
        <w:tc>
          <w:tcPr>
            <w:tcW w:w="4606" w:type="dxa"/>
          </w:tcPr>
          <w:p w:rsidR="0008706E" w:rsidRDefault="003C4552" w:rsidP="00881F36">
            <w:pPr>
              <w:spacing w:before="120"/>
            </w:pPr>
            <w:hyperlink r:id="rId30" w:history="1">
              <w:r w:rsidR="0008706E" w:rsidRPr="0088399D">
                <w:rPr>
                  <w:rStyle w:val="Lienhypertexte"/>
                </w:rPr>
                <w:t>Art. 123, 1° du CWASS</w:t>
              </w:r>
            </w:hyperlink>
          </w:p>
        </w:tc>
      </w:tr>
      <w:tr w:rsidR="0008706E" w:rsidTr="0008706E">
        <w:tc>
          <w:tcPr>
            <w:tcW w:w="4606" w:type="dxa"/>
          </w:tcPr>
          <w:p w:rsidR="0008706E" w:rsidRPr="007964B0" w:rsidRDefault="0008706E" w:rsidP="0008706E">
            <w:pPr>
              <w:pStyle w:val="Paragraphedeliste"/>
              <w:numPr>
                <w:ilvl w:val="3"/>
                <w:numId w:val="46"/>
              </w:numPr>
              <w:spacing w:before="120"/>
              <w:rPr>
                <w:u w:val="single"/>
              </w:rPr>
            </w:pPr>
            <w:r w:rsidRPr="007964B0">
              <w:rPr>
                <w:u w:val="single"/>
              </w:rPr>
              <w:t>La décision formelle d’organiser un service de médiation de dettes</w:t>
            </w:r>
          </w:p>
        </w:tc>
        <w:tc>
          <w:tcPr>
            <w:tcW w:w="4606" w:type="dxa"/>
          </w:tcPr>
          <w:p w:rsidR="0008706E" w:rsidRDefault="003C4552" w:rsidP="00881F36">
            <w:pPr>
              <w:spacing w:before="120"/>
            </w:pPr>
            <w:hyperlink r:id="rId31" w:history="1">
              <w:r w:rsidR="0008706E" w:rsidRPr="00D0052A">
                <w:rPr>
                  <w:rStyle w:val="Lienhypertexte"/>
                </w:rPr>
                <w:t xml:space="preserve">Art. 135, 2° du </w:t>
              </w:r>
              <w:r w:rsidR="00977945" w:rsidRPr="00D0052A">
                <w:rPr>
                  <w:rStyle w:val="Lienhypertexte"/>
                </w:rPr>
                <w:t>CRWASS</w:t>
              </w:r>
            </w:hyperlink>
          </w:p>
        </w:tc>
      </w:tr>
      <w:tr w:rsidR="0008706E" w:rsidTr="0008706E">
        <w:tc>
          <w:tcPr>
            <w:tcW w:w="4606" w:type="dxa"/>
          </w:tcPr>
          <w:p w:rsidR="0008706E" w:rsidRPr="007964B0" w:rsidRDefault="0008706E" w:rsidP="0008706E">
            <w:pPr>
              <w:pStyle w:val="Paragraphedeliste"/>
              <w:numPr>
                <w:ilvl w:val="2"/>
                <w:numId w:val="46"/>
              </w:numPr>
              <w:spacing w:before="120"/>
              <w:rPr>
                <w:b/>
              </w:rPr>
            </w:pPr>
            <w:r w:rsidRPr="007964B0">
              <w:rPr>
                <w:b/>
              </w:rPr>
              <w:t>Procédure d’agrément</w:t>
            </w:r>
          </w:p>
        </w:tc>
        <w:tc>
          <w:tcPr>
            <w:tcW w:w="4606" w:type="dxa"/>
          </w:tcPr>
          <w:p w:rsidR="0008706E" w:rsidRDefault="003C4552" w:rsidP="00881F36">
            <w:pPr>
              <w:spacing w:before="120"/>
            </w:pPr>
            <w:hyperlink r:id="rId32" w:history="1">
              <w:r w:rsidR="0008706E" w:rsidRPr="0088399D">
                <w:rPr>
                  <w:rStyle w:val="Lienhypertexte"/>
                </w:rPr>
                <w:t>Art. 119-120 du CWASS</w:t>
              </w:r>
            </w:hyperlink>
          </w:p>
          <w:p w:rsidR="0008706E" w:rsidRDefault="003C4552" w:rsidP="00881F36">
            <w:pPr>
              <w:spacing w:before="120"/>
            </w:pPr>
            <w:hyperlink r:id="rId33" w:history="1">
              <w:r w:rsidR="0008706E" w:rsidRPr="00DC6A3B">
                <w:rPr>
                  <w:rStyle w:val="Lienhypertexte"/>
                </w:rPr>
                <w:t xml:space="preserve">Art. 134-143 du </w:t>
              </w:r>
              <w:r w:rsidR="00977945" w:rsidRPr="00DC6A3B">
                <w:rPr>
                  <w:rStyle w:val="Lienhypertexte"/>
                </w:rPr>
                <w:t>CRWASS</w:t>
              </w:r>
            </w:hyperlink>
          </w:p>
        </w:tc>
      </w:tr>
      <w:tr w:rsidR="0008706E" w:rsidTr="0008706E">
        <w:tc>
          <w:tcPr>
            <w:tcW w:w="4606" w:type="dxa"/>
          </w:tcPr>
          <w:p w:rsidR="0008706E" w:rsidRPr="007964B0" w:rsidRDefault="0008706E" w:rsidP="0008706E">
            <w:pPr>
              <w:pStyle w:val="Paragraphedeliste"/>
              <w:numPr>
                <w:ilvl w:val="2"/>
                <w:numId w:val="46"/>
              </w:numPr>
              <w:spacing w:before="120"/>
              <w:rPr>
                <w:b/>
              </w:rPr>
            </w:pPr>
            <w:r w:rsidRPr="007964B0">
              <w:rPr>
                <w:b/>
              </w:rPr>
              <w:t>Obligations découlant de l’agrément</w:t>
            </w:r>
          </w:p>
        </w:tc>
        <w:tc>
          <w:tcPr>
            <w:tcW w:w="4606" w:type="dxa"/>
          </w:tcPr>
          <w:p w:rsidR="0008706E" w:rsidRDefault="003C4552" w:rsidP="00881F36">
            <w:pPr>
              <w:spacing w:before="120"/>
            </w:pPr>
            <w:hyperlink r:id="rId34" w:history="1">
              <w:r w:rsidR="0008706E" w:rsidRPr="0088399D">
                <w:rPr>
                  <w:rStyle w:val="Lienhypertexte"/>
                </w:rPr>
                <w:t>Art. 125 du CWASS</w:t>
              </w:r>
            </w:hyperlink>
          </w:p>
        </w:tc>
      </w:tr>
      <w:tr w:rsidR="0008706E" w:rsidTr="0008706E">
        <w:tc>
          <w:tcPr>
            <w:tcW w:w="4606" w:type="dxa"/>
          </w:tcPr>
          <w:p w:rsidR="0008706E" w:rsidRPr="007964B0" w:rsidRDefault="0008706E" w:rsidP="0008706E">
            <w:pPr>
              <w:pStyle w:val="Paragraphedeliste"/>
              <w:numPr>
                <w:ilvl w:val="3"/>
                <w:numId w:val="46"/>
              </w:numPr>
              <w:spacing w:before="120"/>
              <w:rPr>
                <w:u w:val="single"/>
              </w:rPr>
            </w:pPr>
            <w:r w:rsidRPr="007964B0">
              <w:rPr>
                <w:u w:val="single"/>
              </w:rPr>
              <w:t>Mention de l’agrément</w:t>
            </w:r>
          </w:p>
        </w:tc>
        <w:tc>
          <w:tcPr>
            <w:tcW w:w="4606" w:type="dxa"/>
          </w:tcPr>
          <w:p w:rsidR="0008706E" w:rsidRDefault="003C4552" w:rsidP="00881F36">
            <w:pPr>
              <w:spacing w:before="120"/>
            </w:pPr>
            <w:hyperlink r:id="rId35" w:history="1">
              <w:r w:rsidR="0008706E" w:rsidRPr="0088399D">
                <w:rPr>
                  <w:rStyle w:val="Lienhypertexte"/>
                </w:rPr>
                <w:t>Art. 125, 1° du CWASS</w:t>
              </w:r>
            </w:hyperlink>
          </w:p>
        </w:tc>
      </w:tr>
      <w:tr w:rsidR="0008706E" w:rsidTr="0008706E">
        <w:tc>
          <w:tcPr>
            <w:tcW w:w="4606" w:type="dxa"/>
          </w:tcPr>
          <w:p w:rsidR="0008706E" w:rsidRPr="007964B0" w:rsidRDefault="0008706E" w:rsidP="0008706E">
            <w:pPr>
              <w:pStyle w:val="Paragraphedeliste"/>
              <w:numPr>
                <w:ilvl w:val="3"/>
                <w:numId w:val="46"/>
              </w:numPr>
              <w:spacing w:before="120"/>
              <w:rPr>
                <w:u w:val="single"/>
              </w:rPr>
            </w:pPr>
            <w:r w:rsidRPr="007964B0">
              <w:rPr>
                <w:u w:val="single"/>
              </w:rPr>
              <w:t>Dossier actualisé de l’agrément</w:t>
            </w:r>
          </w:p>
        </w:tc>
        <w:tc>
          <w:tcPr>
            <w:tcW w:w="4606" w:type="dxa"/>
          </w:tcPr>
          <w:p w:rsidR="0008706E" w:rsidRDefault="0008706E" w:rsidP="00881F36">
            <w:pPr>
              <w:spacing w:before="120"/>
            </w:pPr>
          </w:p>
        </w:tc>
      </w:tr>
      <w:tr w:rsidR="0008706E" w:rsidTr="0008706E">
        <w:tc>
          <w:tcPr>
            <w:tcW w:w="4606" w:type="dxa"/>
          </w:tcPr>
          <w:p w:rsidR="0008706E" w:rsidRPr="007964B0" w:rsidRDefault="0008706E" w:rsidP="0008706E">
            <w:pPr>
              <w:pStyle w:val="Paragraphedeliste"/>
              <w:numPr>
                <w:ilvl w:val="2"/>
                <w:numId w:val="46"/>
              </w:numPr>
              <w:spacing w:before="120"/>
              <w:rPr>
                <w:b/>
              </w:rPr>
            </w:pPr>
            <w:r w:rsidRPr="007964B0">
              <w:rPr>
                <w:b/>
              </w:rPr>
              <w:t>Personnel affecté à la médiation de dettes</w:t>
            </w:r>
          </w:p>
        </w:tc>
        <w:tc>
          <w:tcPr>
            <w:tcW w:w="4606" w:type="dxa"/>
          </w:tcPr>
          <w:p w:rsidR="0008706E" w:rsidRDefault="003C4552" w:rsidP="00881F36">
            <w:pPr>
              <w:spacing w:before="120"/>
            </w:pPr>
            <w:hyperlink r:id="rId36" w:history="1">
              <w:r w:rsidR="0008706E" w:rsidRPr="0088399D">
                <w:rPr>
                  <w:rStyle w:val="Lienhypertexte"/>
                </w:rPr>
                <w:t>Art. 121, 1° et  2° du CWASS</w:t>
              </w:r>
            </w:hyperlink>
          </w:p>
          <w:p w:rsidR="0008706E" w:rsidRDefault="003C4552" w:rsidP="00881F36">
            <w:pPr>
              <w:spacing w:before="120"/>
            </w:pPr>
            <w:hyperlink r:id="rId37" w:history="1">
              <w:r w:rsidR="0008706E" w:rsidRPr="00DC6A3B">
                <w:rPr>
                  <w:rStyle w:val="Lienhypertexte"/>
                </w:rPr>
                <w:t xml:space="preserve">Art. 140-141 du </w:t>
              </w:r>
              <w:r w:rsidR="00977945" w:rsidRPr="00DC6A3B">
                <w:rPr>
                  <w:rStyle w:val="Lienhypertexte"/>
                </w:rPr>
                <w:t>CRWASS</w:t>
              </w:r>
            </w:hyperlink>
          </w:p>
        </w:tc>
      </w:tr>
      <w:tr w:rsidR="0008706E" w:rsidTr="0008706E">
        <w:tc>
          <w:tcPr>
            <w:tcW w:w="4606" w:type="dxa"/>
          </w:tcPr>
          <w:p w:rsidR="0008706E" w:rsidRPr="007964B0" w:rsidRDefault="0008706E" w:rsidP="0008706E">
            <w:pPr>
              <w:pStyle w:val="Paragraphedeliste"/>
              <w:numPr>
                <w:ilvl w:val="3"/>
                <w:numId w:val="46"/>
              </w:numPr>
              <w:spacing w:before="120"/>
              <w:rPr>
                <w:u w:val="single"/>
              </w:rPr>
            </w:pPr>
            <w:r w:rsidRPr="007964B0">
              <w:rPr>
                <w:u w:val="single"/>
              </w:rPr>
              <w:t>L’alliance des compétences : aide juridique et aide sociale</w:t>
            </w:r>
          </w:p>
        </w:tc>
        <w:tc>
          <w:tcPr>
            <w:tcW w:w="4606" w:type="dxa"/>
          </w:tcPr>
          <w:p w:rsidR="0008706E" w:rsidRDefault="003C4552" w:rsidP="00881F36">
            <w:pPr>
              <w:spacing w:before="120"/>
            </w:pPr>
            <w:hyperlink r:id="rId38" w:history="1">
              <w:r w:rsidR="0008706E" w:rsidRPr="0088399D">
                <w:rPr>
                  <w:rStyle w:val="Lienhypertexte"/>
                </w:rPr>
                <w:t>Art. 121, 1° et 2° du CWASS</w:t>
              </w:r>
            </w:hyperlink>
          </w:p>
        </w:tc>
      </w:tr>
      <w:tr w:rsidR="0008706E" w:rsidTr="0008706E">
        <w:tc>
          <w:tcPr>
            <w:tcW w:w="4606" w:type="dxa"/>
          </w:tcPr>
          <w:p w:rsidR="0008706E" w:rsidRPr="007964B0" w:rsidRDefault="0008706E" w:rsidP="0008706E">
            <w:pPr>
              <w:pStyle w:val="Paragraphedeliste"/>
              <w:numPr>
                <w:ilvl w:val="3"/>
                <w:numId w:val="46"/>
              </w:numPr>
              <w:spacing w:before="120"/>
              <w:rPr>
                <w:u w:val="single"/>
              </w:rPr>
            </w:pPr>
            <w:r w:rsidRPr="007964B0">
              <w:rPr>
                <w:u w:val="single"/>
              </w:rPr>
              <w:t>Formation spécialisée du personnel affecté à la médiation de dettes</w:t>
            </w:r>
          </w:p>
        </w:tc>
        <w:tc>
          <w:tcPr>
            <w:tcW w:w="4606" w:type="dxa"/>
          </w:tcPr>
          <w:p w:rsidR="0008706E" w:rsidRDefault="003C4552" w:rsidP="00881F36">
            <w:pPr>
              <w:spacing w:before="120"/>
            </w:pPr>
            <w:hyperlink r:id="rId39" w:history="1">
              <w:r w:rsidR="0008706E" w:rsidRPr="00DC6A3B">
                <w:rPr>
                  <w:rStyle w:val="Lienhypertexte"/>
                </w:rPr>
                <w:t xml:space="preserve">Art. 140-141 du </w:t>
              </w:r>
              <w:r w:rsidR="00977945" w:rsidRPr="00DC6A3B">
                <w:rPr>
                  <w:rStyle w:val="Lienhypertexte"/>
                </w:rPr>
                <w:t>CRWASS</w:t>
              </w:r>
            </w:hyperlink>
          </w:p>
        </w:tc>
      </w:tr>
      <w:tr w:rsidR="0008706E" w:rsidTr="0008706E">
        <w:tc>
          <w:tcPr>
            <w:tcW w:w="4606" w:type="dxa"/>
          </w:tcPr>
          <w:p w:rsidR="0008706E" w:rsidRPr="007964B0" w:rsidRDefault="0008706E" w:rsidP="0008706E">
            <w:pPr>
              <w:pStyle w:val="Paragraphedeliste"/>
              <w:numPr>
                <w:ilvl w:val="4"/>
                <w:numId w:val="46"/>
              </w:numPr>
              <w:spacing w:before="120"/>
              <w:rPr>
                <w:i/>
              </w:rPr>
            </w:pPr>
            <w:r w:rsidRPr="007964B0">
              <w:rPr>
                <w:i/>
              </w:rPr>
              <w:t>Formation spécialisée des travailleurs sociaux</w:t>
            </w:r>
          </w:p>
        </w:tc>
        <w:tc>
          <w:tcPr>
            <w:tcW w:w="4606" w:type="dxa"/>
          </w:tcPr>
          <w:p w:rsidR="0008706E" w:rsidRDefault="003C4552" w:rsidP="00881F36">
            <w:pPr>
              <w:spacing w:before="120"/>
            </w:pPr>
            <w:hyperlink r:id="rId40" w:history="1">
              <w:r w:rsidR="0008706E" w:rsidRPr="00DC6A3B">
                <w:rPr>
                  <w:rStyle w:val="Lienhypertexte"/>
                </w:rPr>
                <w:t xml:space="preserve">Art. 140, §1 et art. 141 du </w:t>
              </w:r>
              <w:r w:rsidR="00977945" w:rsidRPr="00DC6A3B">
                <w:rPr>
                  <w:rStyle w:val="Lienhypertexte"/>
                </w:rPr>
                <w:t>CRWASS</w:t>
              </w:r>
            </w:hyperlink>
          </w:p>
        </w:tc>
      </w:tr>
      <w:tr w:rsidR="0008706E" w:rsidTr="0008706E">
        <w:tc>
          <w:tcPr>
            <w:tcW w:w="4606" w:type="dxa"/>
          </w:tcPr>
          <w:p w:rsidR="0008706E" w:rsidRPr="007964B0" w:rsidRDefault="0008706E" w:rsidP="0008706E">
            <w:pPr>
              <w:pStyle w:val="Paragraphedeliste"/>
              <w:numPr>
                <w:ilvl w:val="4"/>
                <w:numId w:val="46"/>
              </w:numPr>
              <w:spacing w:before="120"/>
              <w:rPr>
                <w:i/>
              </w:rPr>
            </w:pPr>
            <w:r w:rsidRPr="007964B0">
              <w:rPr>
                <w:i/>
              </w:rPr>
              <w:t>Formation spécialisée du juriste</w:t>
            </w:r>
          </w:p>
        </w:tc>
        <w:tc>
          <w:tcPr>
            <w:tcW w:w="4606" w:type="dxa"/>
          </w:tcPr>
          <w:p w:rsidR="0008706E" w:rsidRDefault="003C4552" w:rsidP="00881F36">
            <w:pPr>
              <w:spacing w:before="120"/>
            </w:pPr>
            <w:hyperlink r:id="rId41" w:history="1">
              <w:r w:rsidR="0008706E" w:rsidRPr="00DC6A3B">
                <w:rPr>
                  <w:rStyle w:val="Lienhypertexte"/>
                </w:rPr>
                <w:t xml:space="preserve">Art. 140, §2 du </w:t>
              </w:r>
              <w:r w:rsidR="00977945" w:rsidRPr="00DC6A3B">
                <w:rPr>
                  <w:rStyle w:val="Lienhypertexte"/>
                </w:rPr>
                <w:t>CRWASS</w:t>
              </w:r>
            </w:hyperlink>
          </w:p>
        </w:tc>
      </w:tr>
      <w:tr w:rsidR="0008706E" w:rsidTr="0008706E">
        <w:tc>
          <w:tcPr>
            <w:tcW w:w="4606" w:type="dxa"/>
          </w:tcPr>
          <w:p w:rsidR="0008706E" w:rsidRPr="007964B0" w:rsidRDefault="0008706E" w:rsidP="0008706E">
            <w:pPr>
              <w:pStyle w:val="Paragraphedeliste"/>
              <w:numPr>
                <w:ilvl w:val="2"/>
                <w:numId w:val="46"/>
              </w:numPr>
              <w:spacing w:before="120"/>
              <w:rPr>
                <w:b/>
              </w:rPr>
            </w:pPr>
            <w:r w:rsidRPr="007964B0">
              <w:rPr>
                <w:b/>
              </w:rPr>
              <w:t>Les recours</w:t>
            </w:r>
          </w:p>
        </w:tc>
        <w:tc>
          <w:tcPr>
            <w:tcW w:w="4606" w:type="dxa"/>
          </w:tcPr>
          <w:p w:rsidR="0008706E" w:rsidRDefault="003C4552" w:rsidP="00881F36">
            <w:pPr>
              <w:spacing w:before="120"/>
            </w:pPr>
            <w:hyperlink r:id="rId42" w:history="1">
              <w:r w:rsidR="0008706E" w:rsidRPr="00DC6A3B">
                <w:rPr>
                  <w:rStyle w:val="Lienhypertexte"/>
                </w:rPr>
                <w:t>Art. 36-40 du CWASS</w:t>
              </w:r>
            </w:hyperlink>
          </w:p>
        </w:tc>
      </w:tr>
      <w:tr w:rsidR="0008706E" w:rsidTr="0008706E">
        <w:tc>
          <w:tcPr>
            <w:tcW w:w="4606" w:type="dxa"/>
          </w:tcPr>
          <w:p w:rsidR="0008706E" w:rsidRPr="007964B0" w:rsidRDefault="0008706E" w:rsidP="0008706E">
            <w:pPr>
              <w:pStyle w:val="Paragraphedeliste"/>
              <w:numPr>
                <w:ilvl w:val="3"/>
                <w:numId w:val="46"/>
              </w:numPr>
              <w:spacing w:before="120"/>
              <w:rPr>
                <w:u w:val="single"/>
              </w:rPr>
            </w:pPr>
            <w:r w:rsidRPr="007964B0">
              <w:rPr>
                <w:u w:val="single"/>
              </w:rPr>
              <w:t>Le recours administratif interne</w:t>
            </w:r>
          </w:p>
        </w:tc>
        <w:tc>
          <w:tcPr>
            <w:tcW w:w="4606" w:type="dxa"/>
          </w:tcPr>
          <w:p w:rsidR="0008706E" w:rsidRDefault="003C4552" w:rsidP="00881F36">
            <w:pPr>
              <w:spacing w:before="120"/>
            </w:pPr>
            <w:hyperlink r:id="rId43" w:history="1">
              <w:r w:rsidR="0008706E" w:rsidRPr="00DC6A3B">
                <w:rPr>
                  <w:rStyle w:val="Lienhypertexte"/>
                </w:rPr>
                <w:t>Art. 36-40 du CWASS</w:t>
              </w:r>
            </w:hyperlink>
          </w:p>
        </w:tc>
      </w:tr>
      <w:tr w:rsidR="0008706E" w:rsidTr="0008706E">
        <w:tc>
          <w:tcPr>
            <w:tcW w:w="4606" w:type="dxa"/>
          </w:tcPr>
          <w:p w:rsidR="0008706E" w:rsidRPr="007964B0" w:rsidRDefault="0008706E" w:rsidP="0008706E">
            <w:pPr>
              <w:pStyle w:val="Paragraphedeliste"/>
              <w:numPr>
                <w:ilvl w:val="4"/>
                <w:numId w:val="46"/>
              </w:numPr>
              <w:spacing w:before="120"/>
              <w:rPr>
                <w:i/>
              </w:rPr>
            </w:pPr>
            <w:r w:rsidRPr="007964B0">
              <w:rPr>
                <w:i/>
              </w:rPr>
              <w:t>Les décisions susceptibles de recours</w:t>
            </w:r>
          </w:p>
        </w:tc>
        <w:tc>
          <w:tcPr>
            <w:tcW w:w="4606" w:type="dxa"/>
          </w:tcPr>
          <w:p w:rsidR="0008706E" w:rsidRDefault="0008706E" w:rsidP="00881F36">
            <w:pPr>
              <w:spacing w:before="120"/>
            </w:pPr>
          </w:p>
        </w:tc>
      </w:tr>
      <w:tr w:rsidR="0008706E" w:rsidTr="0008706E">
        <w:tc>
          <w:tcPr>
            <w:tcW w:w="4606" w:type="dxa"/>
          </w:tcPr>
          <w:p w:rsidR="0008706E" w:rsidRPr="007964B0" w:rsidRDefault="0008706E" w:rsidP="0008706E">
            <w:pPr>
              <w:pStyle w:val="Paragraphedeliste"/>
              <w:numPr>
                <w:ilvl w:val="4"/>
                <w:numId w:val="46"/>
              </w:numPr>
              <w:spacing w:before="120"/>
              <w:rPr>
                <w:i/>
              </w:rPr>
            </w:pPr>
            <w:r w:rsidRPr="007964B0">
              <w:rPr>
                <w:i/>
              </w:rPr>
              <w:lastRenderedPageBreak/>
              <w:t>La forme</w:t>
            </w:r>
          </w:p>
        </w:tc>
        <w:tc>
          <w:tcPr>
            <w:tcW w:w="4606" w:type="dxa"/>
          </w:tcPr>
          <w:p w:rsidR="0008706E" w:rsidRDefault="003C4552" w:rsidP="00881F36">
            <w:pPr>
              <w:spacing w:before="120"/>
            </w:pPr>
            <w:hyperlink r:id="rId44" w:history="1">
              <w:r w:rsidR="0008706E" w:rsidRPr="00DC6A3B">
                <w:rPr>
                  <w:rStyle w:val="Lienhypertexte"/>
                </w:rPr>
                <w:t>Art. 36, §1</w:t>
              </w:r>
              <w:r w:rsidR="0008706E" w:rsidRPr="00DC6A3B">
                <w:rPr>
                  <w:rStyle w:val="Lienhypertexte"/>
                  <w:vertAlign w:val="superscript"/>
                </w:rPr>
                <w:t>er</w:t>
              </w:r>
              <w:r w:rsidR="0008706E" w:rsidRPr="00DC6A3B">
                <w:rPr>
                  <w:rStyle w:val="Lienhypertexte"/>
                </w:rPr>
                <w:t xml:space="preserve"> du CWASS</w:t>
              </w:r>
            </w:hyperlink>
          </w:p>
        </w:tc>
      </w:tr>
      <w:tr w:rsidR="0008706E" w:rsidTr="0008706E">
        <w:tc>
          <w:tcPr>
            <w:tcW w:w="4606" w:type="dxa"/>
          </w:tcPr>
          <w:p w:rsidR="0008706E" w:rsidRPr="007964B0" w:rsidRDefault="0008706E" w:rsidP="0008706E">
            <w:pPr>
              <w:pStyle w:val="Paragraphedeliste"/>
              <w:numPr>
                <w:ilvl w:val="4"/>
                <w:numId w:val="46"/>
              </w:numPr>
              <w:spacing w:before="120"/>
              <w:rPr>
                <w:i/>
              </w:rPr>
            </w:pPr>
            <w:r w:rsidRPr="007964B0">
              <w:rPr>
                <w:i/>
              </w:rPr>
              <w:t>Le délai</w:t>
            </w:r>
          </w:p>
        </w:tc>
        <w:tc>
          <w:tcPr>
            <w:tcW w:w="4606" w:type="dxa"/>
          </w:tcPr>
          <w:p w:rsidR="0008706E" w:rsidRDefault="003C4552" w:rsidP="00881F36">
            <w:pPr>
              <w:spacing w:before="120"/>
            </w:pPr>
            <w:hyperlink r:id="rId45" w:history="1">
              <w:r w:rsidR="0008706E" w:rsidRPr="00DC6A3B">
                <w:rPr>
                  <w:rStyle w:val="Lienhypertexte"/>
                </w:rPr>
                <w:t>Art. 36, §1</w:t>
              </w:r>
              <w:r w:rsidR="0008706E" w:rsidRPr="00DC6A3B">
                <w:rPr>
                  <w:rStyle w:val="Lienhypertexte"/>
                  <w:vertAlign w:val="superscript"/>
                </w:rPr>
                <w:t>er</w:t>
              </w:r>
              <w:r w:rsidR="0008706E" w:rsidRPr="00DC6A3B">
                <w:rPr>
                  <w:rStyle w:val="Lienhypertexte"/>
                </w:rPr>
                <w:t>, alinéa 1</w:t>
              </w:r>
              <w:r w:rsidR="0008706E" w:rsidRPr="00DC6A3B">
                <w:rPr>
                  <w:rStyle w:val="Lienhypertexte"/>
                  <w:vertAlign w:val="superscript"/>
                </w:rPr>
                <w:t>er</w:t>
              </w:r>
              <w:r w:rsidR="0008706E" w:rsidRPr="00DC6A3B">
                <w:rPr>
                  <w:rStyle w:val="Lienhypertexte"/>
                </w:rPr>
                <w:t xml:space="preserve"> du CWASS</w:t>
              </w:r>
            </w:hyperlink>
          </w:p>
        </w:tc>
      </w:tr>
      <w:tr w:rsidR="0008706E" w:rsidTr="0008706E">
        <w:tc>
          <w:tcPr>
            <w:tcW w:w="4606" w:type="dxa"/>
          </w:tcPr>
          <w:p w:rsidR="0008706E" w:rsidRPr="007964B0" w:rsidRDefault="0008706E" w:rsidP="0008706E">
            <w:pPr>
              <w:pStyle w:val="Paragraphedeliste"/>
              <w:numPr>
                <w:ilvl w:val="3"/>
                <w:numId w:val="46"/>
              </w:numPr>
              <w:spacing w:before="120"/>
              <w:rPr>
                <w:u w:val="single"/>
              </w:rPr>
            </w:pPr>
            <w:r w:rsidRPr="007964B0">
              <w:rPr>
                <w:u w:val="single"/>
              </w:rPr>
              <w:t>Le recours en annulation</w:t>
            </w:r>
          </w:p>
        </w:tc>
        <w:tc>
          <w:tcPr>
            <w:tcW w:w="4606" w:type="dxa"/>
          </w:tcPr>
          <w:p w:rsidR="0008706E" w:rsidRDefault="003C4552" w:rsidP="00881F36">
            <w:pPr>
              <w:spacing w:before="120"/>
            </w:pPr>
            <w:hyperlink r:id="rId46" w:history="1">
              <w:r w:rsidR="0008706E" w:rsidRPr="00F57B10">
                <w:rPr>
                  <w:rStyle w:val="Lienhypertexte"/>
                </w:rPr>
                <w:t>Art. 14, al. 1</w:t>
              </w:r>
              <w:r w:rsidR="0008706E" w:rsidRPr="00F57B10">
                <w:rPr>
                  <w:rStyle w:val="Lienhypertexte"/>
                  <w:vertAlign w:val="superscript"/>
                </w:rPr>
                <w:t>er</w:t>
              </w:r>
              <w:r w:rsidR="0008706E" w:rsidRPr="00F57B10">
                <w:rPr>
                  <w:rStyle w:val="Lienhypertexte"/>
                </w:rPr>
                <w:t xml:space="preserve"> des lois coordonnées du Conseil d’Etat</w:t>
              </w:r>
            </w:hyperlink>
          </w:p>
        </w:tc>
      </w:tr>
      <w:tr w:rsidR="0008706E" w:rsidTr="0008706E">
        <w:tc>
          <w:tcPr>
            <w:tcW w:w="4606" w:type="dxa"/>
          </w:tcPr>
          <w:p w:rsidR="0008706E" w:rsidRPr="007964B0" w:rsidRDefault="0008706E" w:rsidP="0008706E">
            <w:pPr>
              <w:pStyle w:val="Paragraphedeliste"/>
              <w:numPr>
                <w:ilvl w:val="1"/>
                <w:numId w:val="46"/>
              </w:numPr>
              <w:spacing w:before="120"/>
              <w:rPr>
                <w:b/>
                <w:u w:val="single"/>
              </w:rPr>
            </w:pPr>
            <w:r w:rsidRPr="007964B0">
              <w:rPr>
                <w:b/>
                <w:u w:val="single"/>
              </w:rPr>
              <w:t>Subvention</w:t>
            </w:r>
          </w:p>
        </w:tc>
        <w:tc>
          <w:tcPr>
            <w:tcW w:w="4606" w:type="dxa"/>
          </w:tcPr>
          <w:p w:rsidR="0008706E" w:rsidRDefault="003C4552" w:rsidP="00881F36">
            <w:pPr>
              <w:spacing w:before="120"/>
            </w:pPr>
            <w:hyperlink r:id="rId47" w:history="1">
              <w:r w:rsidR="0008706E" w:rsidRPr="0088399D">
                <w:rPr>
                  <w:rStyle w:val="Lienhypertexte"/>
                </w:rPr>
                <w:t>Art. 128, §1</w:t>
              </w:r>
              <w:r w:rsidR="0008706E" w:rsidRPr="0088399D">
                <w:rPr>
                  <w:rStyle w:val="Lienhypertexte"/>
                  <w:vertAlign w:val="superscript"/>
                </w:rPr>
                <w:t>er</w:t>
              </w:r>
              <w:r w:rsidR="0008706E" w:rsidRPr="0088399D">
                <w:rPr>
                  <w:rStyle w:val="Lienhypertexte"/>
                </w:rPr>
                <w:t xml:space="preserve"> et art. 129 du CWASS</w:t>
              </w:r>
            </w:hyperlink>
          </w:p>
          <w:p w:rsidR="0008706E" w:rsidRDefault="003C4552" w:rsidP="00881F36">
            <w:pPr>
              <w:spacing w:before="120"/>
            </w:pPr>
            <w:hyperlink r:id="rId48" w:history="1">
              <w:r w:rsidR="0008706E" w:rsidRPr="00DC6A3B">
                <w:rPr>
                  <w:rStyle w:val="Lienhypertexte"/>
                </w:rPr>
                <w:t xml:space="preserve">Art. 144-156 du </w:t>
              </w:r>
              <w:r w:rsidR="00977945" w:rsidRPr="00DC6A3B">
                <w:rPr>
                  <w:rStyle w:val="Lienhypertexte"/>
                </w:rPr>
                <w:t>CRWASS</w:t>
              </w:r>
            </w:hyperlink>
          </w:p>
        </w:tc>
      </w:tr>
      <w:tr w:rsidR="0008706E" w:rsidTr="0008706E">
        <w:tc>
          <w:tcPr>
            <w:tcW w:w="4606" w:type="dxa"/>
          </w:tcPr>
          <w:p w:rsidR="0008706E" w:rsidRPr="007964B0" w:rsidRDefault="0008706E" w:rsidP="0008706E">
            <w:pPr>
              <w:pStyle w:val="Paragraphedeliste"/>
              <w:numPr>
                <w:ilvl w:val="2"/>
                <w:numId w:val="46"/>
              </w:numPr>
              <w:spacing w:before="120"/>
              <w:rPr>
                <w:b/>
              </w:rPr>
            </w:pPr>
            <w:r w:rsidRPr="007964B0">
              <w:rPr>
                <w:b/>
              </w:rPr>
              <w:t>Principes généraux</w:t>
            </w:r>
          </w:p>
        </w:tc>
        <w:tc>
          <w:tcPr>
            <w:tcW w:w="4606" w:type="dxa"/>
          </w:tcPr>
          <w:p w:rsidR="0008706E" w:rsidRDefault="0008706E" w:rsidP="00881F36">
            <w:pPr>
              <w:spacing w:before="120"/>
            </w:pPr>
          </w:p>
        </w:tc>
      </w:tr>
      <w:tr w:rsidR="0008706E" w:rsidTr="0008706E">
        <w:tc>
          <w:tcPr>
            <w:tcW w:w="4606" w:type="dxa"/>
          </w:tcPr>
          <w:p w:rsidR="0008706E" w:rsidRPr="007964B0" w:rsidRDefault="0008706E" w:rsidP="0008706E">
            <w:pPr>
              <w:pStyle w:val="Paragraphedeliste"/>
              <w:numPr>
                <w:ilvl w:val="3"/>
                <w:numId w:val="46"/>
              </w:numPr>
              <w:spacing w:before="120"/>
              <w:rPr>
                <w:u w:val="single"/>
              </w:rPr>
            </w:pPr>
            <w:r w:rsidRPr="007964B0">
              <w:rPr>
                <w:u w:val="single"/>
              </w:rPr>
              <w:t>Demande de subvention</w:t>
            </w:r>
          </w:p>
        </w:tc>
        <w:tc>
          <w:tcPr>
            <w:tcW w:w="4606" w:type="dxa"/>
          </w:tcPr>
          <w:p w:rsidR="0008706E" w:rsidRDefault="003C4552" w:rsidP="00881F36">
            <w:pPr>
              <w:spacing w:before="120"/>
            </w:pPr>
            <w:hyperlink r:id="rId49" w:history="1">
              <w:r w:rsidR="0008706E" w:rsidRPr="00D0052A">
                <w:rPr>
                  <w:rStyle w:val="Lienhypertexte"/>
                </w:rPr>
                <w:t xml:space="preserve">Art. 154 du </w:t>
              </w:r>
              <w:r w:rsidR="00977945" w:rsidRPr="00D0052A">
                <w:rPr>
                  <w:rStyle w:val="Lienhypertexte"/>
                </w:rPr>
                <w:t>CRWASS</w:t>
              </w:r>
            </w:hyperlink>
          </w:p>
        </w:tc>
      </w:tr>
      <w:tr w:rsidR="0008706E" w:rsidTr="0008706E">
        <w:tc>
          <w:tcPr>
            <w:tcW w:w="4606" w:type="dxa"/>
          </w:tcPr>
          <w:p w:rsidR="0008706E" w:rsidRPr="007964B0" w:rsidRDefault="0008706E" w:rsidP="0008706E">
            <w:pPr>
              <w:pStyle w:val="Paragraphedeliste"/>
              <w:numPr>
                <w:ilvl w:val="3"/>
                <w:numId w:val="46"/>
              </w:numPr>
              <w:spacing w:before="120"/>
              <w:rPr>
                <w:u w:val="single"/>
              </w:rPr>
            </w:pPr>
            <w:r w:rsidRPr="007964B0">
              <w:rPr>
                <w:u w:val="single"/>
              </w:rPr>
              <w:t>Condition d’accès à la subvention</w:t>
            </w:r>
          </w:p>
        </w:tc>
        <w:tc>
          <w:tcPr>
            <w:tcW w:w="4606" w:type="dxa"/>
          </w:tcPr>
          <w:p w:rsidR="0008706E" w:rsidRDefault="003C4552" w:rsidP="00881F36">
            <w:pPr>
              <w:spacing w:before="120"/>
            </w:pPr>
            <w:hyperlink r:id="rId50" w:history="1">
              <w:r w:rsidR="0008706E" w:rsidRPr="00103C6C">
                <w:rPr>
                  <w:rStyle w:val="Lienhypertexte"/>
                </w:rPr>
                <w:t xml:space="preserve">Art. 145, al. 4 du </w:t>
              </w:r>
              <w:r w:rsidR="00977945" w:rsidRPr="00103C6C">
                <w:rPr>
                  <w:rStyle w:val="Lienhypertexte"/>
                </w:rPr>
                <w:t>CRWASS</w:t>
              </w:r>
            </w:hyperlink>
          </w:p>
        </w:tc>
      </w:tr>
      <w:tr w:rsidR="0008706E" w:rsidTr="0008706E">
        <w:tc>
          <w:tcPr>
            <w:tcW w:w="4606" w:type="dxa"/>
          </w:tcPr>
          <w:p w:rsidR="0008706E" w:rsidRPr="007964B0" w:rsidRDefault="0008706E" w:rsidP="0008706E">
            <w:pPr>
              <w:pStyle w:val="Paragraphedeliste"/>
              <w:numPr>
                <w:ilvl w:val="3"/>
                <w:numId w:val="46"/>
              </w:numPr>
              <w:spacing w:before="120"/>
              <w:rPr>
                <w:u w:val="single"/>
              </w:rPr>
            </w:pPr>
            <w:r w:rsidRPr="007964B0">
              <w:rPr>
                <w:u w:val="single"/>
              </w:rPr>
              <w:t>Interdiction du cumul de subventions</w:t>
            </w:r>
          </w:p>
        </w:tc>
        <w:tc>
          <w:tcPr>
            <w:tcW w:w="4606" w:type="dxa"/>
          </w:tcPr>
          <w:p w:rsidR="0008706E" w:rsidRDefault="003C4552" w:rsidP="00881F36">
            <w:pPr>
              <w:spacing w:before="120"/>
            </w:pPr>
            <w:hyperlink r:id="rId51" w:history="1">
              <w:r w:rsidR="0008706E" w:rsidRPr="00103C6C">
                <w:rPr>
                  <w:rStyle w:val="Lienhypertexte"/>
                </w:rPr>
                <w:t xml:space="preserve">Art. 145, al. 3 du </w:t>
              </w:r>
              <w:r w:rsidR="00977945" w:rsidRPr="00103C6C">
                <w:rPr>
                  <w:rStyle w:val="Lienhypertexte"/>
                </w:rPr>
                <w:t>CRWASS</w:t>
              </w:r>
            </w:hyperlink>
          </w:p>
        </w:tc>
      </w:tr>
      <w:tr w:rsidR="0008706E" w:rsidTr="0008706E">
        <w:tc>
          <w:tcPr>
            <w:tcW w:w="4606" w:type="dxa"/>
          </w:tcPr>
          <w:p w:rsidR="0008706E" w:rsidRPr="007964B0" w:rsidRDefault="0008706E" w:rsidP="0008706E">
            <w:pPr>
              <w:pStyle w:val="Paragraphedeliste"/>
              <w:numPr>
                <w:ilvl w:val="3"/>
                <w:numId w:val="46"/>
              </w:numPr>
              <w:spacing w:before="120"/>
              <w:rPr>
                <w:u w:val="single"/>
              </w:rPr>
            </w:pPr>
            <w:r w:rsidRPr="007964B0">
              <w:rPr>
                <w:u w:val="single"/>
              </w:rPr>
              <w:t>Indexation de la subvention</w:t>
            </w:r>
          </w:p>
        </w:tc>
        <w:tc>
          <w:tcPr>
            <w:tcW w:w="4606" w:type="dxa"/>
          </w:tcPr>
          <w:p w:rsidR="0008706E" w:rsidRDefault="003C4552" w:rsidP="00881F36">
            <w:pPr>
              <w:spacing w:before="120"/>
            </w:pPr>
            <w:hyperlink r:id="rId52" w:history="1">
              <w:r w:rsidR="0008706E" w:rsidRPr="00E858CC">
                <w:rPr>
                  <w:rStyle w:val="Lienhypertexte"/>
                </w:rPr>
                <w:t xml:space="preserve">Art. 146 du </w:t>
              </w:r>
              <w:r w:rsidR="00977945" w:rsidRPr="00E858CC">
                <w:rPr>
                  <w:rStyle w:val="Lienhypertexte"/>
                </w:rPr>
                <w:t>CRWASS</w:t>
              </w:r>
            </w:hyperlink>
          </w:p>
        </w:tc>
      </w:tr>
      <w:tr w:rsidR="0008706E" w:rsidTr="0008706E">
        <w:tc>
          <w:tcPr>
            <w:tcW w:w="4606" w:type="dxa"/>
          </w:tcPr>
          <w:p w:rsidR="0008706E" w:rsidRPr="007964B0" w:rsidRDefault="0008706E" w:rsidP="0008706E">
            <w:pPr>
              <w:pStyle w:val="Paragraphedeliste"/>
              <w:numPr>
                <w:ilvl w:val="2"/>
                <w:numId w:val="46"/>
              </w:numPr>
              <w:spacing w:before="120"/>
              <w:rPr>
                <w:b/>
              </w:rPr>
            </w:pPr>
            <w:r w:rsidRPr="007964B0">
              <w:rPr>
                <w:b/>
              </w:rPr>
              <w:t>Partie forfaitaire</w:t>
            </w:r>
          </w:p>
        </w:tc>
        <w:tc>
          <w:tcPr>
            <w:tcW w:w="4606" w:type="dxa"/>
          </w:tcPr>
          <w:p w:rsidR="0008706E" w:rsidRDefault="003C4552" w:rsidP="00881F36">
            <w:pPr>
              <w:spacing w:before="120"/>
            </w:pPr>
            <w:hyperlink r:id="rId53" w:history="1">
              <w:r w:rsidR="0008706E" w:rsidRPr="00E858CC">
                <w:rPr>
                  <w:rStyle w:val="Lienhypertexte"/>
                </w:rPr>
                <w:t xml:space="preserve">Art 147-148 du </w:t>
              </w:r>
              <w:r w:rsidR="00977945" w:rsidRPr="00E858CC">
                <w:rPr>
                  <w:rStyle w:val="Lienhypertexte"/>
                </w:rPr>
                <w:t>CRWASS</w:t>
              </w:r>
            </w:hyperlink>
          </w:p>
        </w:tc>
      </w:tr>
      <w:tr w:rsidR="0008706E" w:rsidTr="0008706E">
        <w:tc>
          <w:tcPr>
            <w:tcW w:w="4606" w:type="dxa"/>
          </w:tcPr>
          <w:p w:rsidR="0008706E" w:rsidRPr="007964B0" w:rsidRDefault="0008706E" w:rsidP="0008706E">
            <w:pPr>
              <w:pStyle w:val="Paragraphedeliste"/>
              <w:numPr>
                <w:ilvl w:val="3"/>
                <w:numId w:val="46"/>
              </w:numPr>
              <w:spacing w:before="120"/>
              <w:rPr>
                <w:u w:val="single"/>
              </w:rPr>
            </w:pPr>
            <w:r w:rsidRPr="007964B0">
              <w:rPr>
                <w:u w:val="single"/>
              </w:rPr>
              <w:t>Pour les institutions publiques</w:t>
            </w:r>
          </w:p>
        </w:tc>
        <w:tc>
          <w:tcPr>
            <w:tcW w:w="4606" w:type="dxa"/>
          </w:tcPr>
          <w:p w:rsidR="0008706E" w:rsidRDefault="003C4552" w:rsidP="00881F36">
            <w:pPr>
              <w:spacing w:before="120"/>
            </w:pPr>
            <w:hyperlink r:id="rId54" w:history="1">
              <w:r w:rsidR="0008706E" w:rsidRPr="00E858CC">
                <w:rPr>
                  <w:rStyle w:val="Lienhypertexte"/>
                </w:rPr>
                <w:t xml:space="preserve">Art. 147 du </w:t>
              </w:r>
              <w:r w:rsidR="00977945" w:rsidRPr="00E858CC">
                <w:rPr>
                  <w:rStyle w:val="Lienhypertexte"/>
                </w:rPr>
                <w:t>CRWASS</w:t>
              </w:r>
            </w:hyperlink>
          </w:p>
        </w:tc>
      </w:tr>
      <w:tr w:rsidR="0008706E" w:rsidTr="0008706E">
        <w:tc>
          <w:tcPr>
            <w:tcW w:w="4606" w:type="dxa"/>
          </w:tcPr>
          <w:p w:rsidR="0008706E" w:rsidRPr="007964B0" w:rsidRDefault="0008706E" w:rsidP="0008706E">
            <w:pPr>
              <w:pStyle w:val="Paragraphedeliste"/>
              <w:numPr>
                <w:ilvl w:val="3"/>
                <w:numId w:val="46"/>
              </w:numPr>
              <w:spacing w:before="120"/>
              <w:rPr>
                <w:u w:val="single"/>
              </w:rPr>
            </w:pPr>
            <w:r w:rsidRPr="007964B0">
              <w:rPr>
                <w:u w:val="single"/>
              </w:rPr>
              <w:t>Pour les institutions privées</w:t>
            </w:r>
          </w:p>
        </w:tc>
        <w:tc>
          <w:tcPr>
            <w:tcW w:w="4606" w:type="dxa"/>
          </w:tcPr>
          <w:p w:rsidR="0008706E" w:rsidRDefault="003C4552" w:rsidP="00881F36">
            <w:pPr>
              <w:spacing w:before="120"/>
            </w:pPr>
            <w:hyperlink r:id="rId55" w:history="1">
              <w:r w:rsidR="0008706E" w:rsidRPr="00E858CC">
                <w:rPr>
                  <w:rStyle w:val="Lienhypertexte"/>
                </w:rPr>
                <w:t xml:space="preserve">Art. 148 du </w:t>
              </w:r>
              <w:r w:rsidR="00977945" w:rsidRPr="00E858CC">
                <w:rPr>
                  <w:rStyle w:val="Lienhypertexte"/>
                </w:rPr>
                <w:t>CRWASS</w:t>
              </w:r>
            </w:hyperlink>
          </w:p>
        </w:tc>
      </w:tr>
      <w:tr w:rsidR="0008706E" w:rsidTr="0008706E">
        <w:tc>
          <w:tcPr>
            <w:tcW w:w="4606" w:type="dxa"/>
          </w:tcPr>
          <w:p w:rsidR="0008706E" w:rsidRPr="007964B0" w:rsidRDefault="0008706E" w:rsidP="0008706E">
            <w:pPr>
              <w:pStyle w:val="Paragraphedeliste"/>
              <w:numPr>
                <w:ilvl w:val="2"/>
                <w:numId w:val="46"/>
              </w:numPr>
              <w:spacing w:before="120"/>
              <w:rPr>
                <w:b/>
              </w:rPr>
            </w:pPr>
            <w:r w:rsidRPr="007964B0">
              <w:rPr>
                <w:b/>
              </w:rPr>
              <w:t>Partie variable</w:t>
            </w:r>
          </w:p>
        </w:tc>
        <w:tc>
          <w:tcPr>
            <w:tcW w:w="4606" w:type="dxa"/>
          </w:tcPr>
          <w:p w:rsidR="0008706E" w:rsidRDefault="003C4552" w:rsidP="00881F36">
            <w:pPr>
              <w:spacing w:before="120"/>
            </w:pPr>
            <w:hyperlink r:id="rId56" w:history="1">
              <w:r w:rsidR="0008706E" w:rsidRPr="00E858CC">
                <w:rPr>
                  <w:rStyle w:val="Lienhypertexte"/>
                </w:rPr>
                <w:t xml:space="preserve">Art. 149-153 du </w:t>
              </w:r>
              <w:r w:rsidR="00977945" w:rsidRPr="00E858CC">
                <w:rPr>
                  <w:rStyle w:val="Lienhypertexte"/>
                </w:rPr>
                <w:t>CRWASS</w:t>
              </w:r>
            </w:hyperlink>
          </w:p>
        </w:tc>
      </w:tr>
      <w:tr w:rsidR="0008706E" w:rsidTr="0008706E">
        <w:tc>
          <w:tcPr>
            <w:tcW w:w="4606" w:type="dxa"/>
          </w:tcPr>
          <w:p w:rsidR="0008706E" w:rsidRPr="007964B0" w:rsidRDefault="0008706E" w:rsidP="0008706E">
            <w:pPr>
              <w:pStyle w:val="Paragraphedeliste"/>
              <w:numPr>
                <w:ilvl w:val="3"/>
                <w:numId w:val="46"/>
              </w:numPr>
              <w:spacing w:before="120"/>
              <w:rPr>
                <w:u w:val="single"/>
              </w:rPr>
            </w:pPr>
            <w:r w:rsidRPr="007964B0">
              <w:rPr>
                <w:u w:val="single"/>
              </w:rPr>
              <w:t>Dossiers éligibles à la subvention</w:t>
            </w:r>
          </w:p>
        </w:tc>
        <w:tc>
          <w:tcPr>
            <w:tcW w:w="4606" w:type="dxa"/>
          </w:tcPr>
          <w:p w:rsidR="0008706E" w:rsidRDefault="003C4552" w:rsidP="00881F36">
            <w:pPr>
              <w:spacing w:before="120"/>
            </w:pPr>
            <w:hyperlink r:id="rId57" w:history="1">
              <w:r w:rsidR="0008706E" w:rsidRPr="00DC6A3B">
                <w:rPr>
                  <w:rStyle w:val="Lienhypertexte"/>
                </w:rPr>
                <w:t xml:space="preserve">Art. 144, 1° du </w:t>
              </w:r>
              <w:r w:rsidR="00977945" w:rsidRPr="00DC6A3B">
                <w:rPr>
                  <w:rStyle w:val="Lienhypertexte"/>
                </w:rPr>
                <w:t>CRWASS</w:t>
              </w:r>
            </w:hyperlink>
          </w:p>
          <w:p w:rsidR="0008706E" w:rsidRDefault="003C4552" w:rsidP="00881F36">
            <w:pPr>
              <w:spacing w:before="120"/>
            </w:pPr>
            <w:hyperlink r:id="rId58" w:history="1">
              <w:r w:rsidR="0008706E" w:rsidRPr="00E858CC">
                <w:rPr>
                  <w:rStyle w:val="Lienhypertexte"/>
                </w:rPr>
                <w:t xml:space="preserve">Art. 150, al. 1 du </w:t>
              </w:r>
              <w:r w:rsidR="00977945" w:rsidRPr="00E858CC">
                <w:rPr>
                  <w:rStyle w:val="Lienhypertexte"/>
                </w:rPr>
                <w:t>CRWASS</w:t>
              </w:r>
            </w:hyperlink>
          </w:p>
        </w:tc>
      </w:tr>
      <w:tr w:rsidR="0008706E" w:rsidTr="0008706E">
        <w:tc>
          <w:tcPr>
            <w:tcW w:w="4606" w:type="dxa"/>
          </w:tcPr>
          <w:p w:rsidR="0008706E" w:rsidRPr="007964B0" w:rsidRDefault="0008706E" w:rsidP="0008706E">
            <w:pPr>
              <w:pStyle w:val="Paragraphedeliste"/>
              <w:numPr>
                <w:ilvl w:val="3"/>
                <w:numId w:val="46"/>
              </w:numPr>
              <w:spacing w:before="120"/>
              <w:rPr>
                <w:u w:val="single"/>
              </w:rPr>
            </w:pPr>
            <w:r w:rsidRPr="007964B0">
              <w:rPr>
                <w:u w:val="single"/>
              </w:rPr>
              <w:t>Groupe d’Appui et de Prévention du Surendettement (GAPS)</w:t>
            </w:r>
          </w:p>
        </w:tc>
        <w:tc>
          <w:tcPr>
            <w:tcW w:w="4606" w:type="dxa"/>
          </w:tcPr>
          <w:p w:rsidR="0008706E" w:rsidRDefault="003C4552" w:rsidP="00881F36">
            <w:pPr>
              <w:spacing w:before="120"/>
            </w:pPr>
            <w:hyperlink r:id="rId59" w:history="1">
              <w:r w:rsidR="0008706E" w:rsidRPr="00103C6C">
                <w:rPr>
                  <w:rStyle w:val="Lienhypertexte"/>
                </w:rPr>
                <w:t>Art. 129 du CWASS</w:t>
              </w:r>
            </w:hyperlink>
          </w:p>
          <w:p w:rsidR="0008706E" w:rsidRDefault="003C4552" w:rsidP="00881F36">
            <w:pPr>
              <w:spacing w:before="120"/>
            </w:pPr>
            <w:hyperlink r:id="rId60" w:history="1">
              <w:r w:rsidR="0008706E" w:rsidRPr="00D0052A">
                <w:rPr>
                  <w:rStyle w:val="Lienhypertexte"/>
                </w:rPr>
                <w:t xml:space="preserve">Art. 153 du </w:t>
              </w:r>
              <w:r w:rsidR="00977945" w:rsidRPr="00D0052A">
                <w:rPr>
                  <w:rStyle w:val="Lienhypertexte"/>
                </w:rPr>
                <w:t>CRWASS</w:t>
              </w:r>
            </w:hyperlink>
          </w:p>
        </w:tc>
      </w:tr>
      <w:tr w:rsidR="0008706E" w:rsidTr="0008706E">
        <w:tc>
          <w:tcPr>
            <w:tcW w:w="4606" w:type="dxa"/>
          </w:tcPr>
          <w:p w:rsidR="0008706E" w:rsidRPr="007964B0" w:rsidRDefault="0008706E" w:rsidP="0008706E">
            <w:pPr>
              <w:pStyle w:val="Paragraphedeliste"/>
              <w:numPr>
                <w:ilvl w:val="3"/>
                <w:numId w:val="46"/>
              </w:numPr>
              <w:spacing w:before="120"/>
              <w:rPr>
                <w:u w:val="single"/>
              </w:rPr>
            </w:pPr>
            <w:r w:rsidRPr="007964B0">
              <w:rPr>
                <w:u w:val="single"/>
              </w:rPr>
              <w:t>Formation continuée</w:t>
            </w:r>
          </w:p>
        </w:tc>
        <w:tc>
          <w:tcPr>
            <w:tcW w:w="4606" w:type="dxa"/>
          </w:tcPr>
          <w:p w:rsidR="0008706E" w:rsidRDefault="003C4552" w:rsidP="00881F36">
            <w:pPr>
              <w:spacing w:before="120"/>
            </w:pPr>
            <w:hyperlink r:id="rId61" w:history="1">
              <w:r w:rsidR="0008706E" w:rsidRPr="00D0052A">
                <w:rPr>
                  <w:rStyle w:val="Lienhypertexte"/>
                </w:rPr>
                <w:t xml:space="preserve">Art. 151 du </w:t>
              </w:r>
              <w:r w:rsidR="00977945" w:rsidRPr="00D0052A">
                <w:rPr>
                  <w:rStyle w:val="Lienhypertexte"/>
                </w:rPr>
                <w:t>CRWASS</w:t>
              </w:r>
            </w:hyperlink>
          </w:p>
        </w:tc>
      </w:tr>
      <w:tr w:rsidR="0008706E" w:rsidTr="0008706E">
        <w:tc>
          <w:tcPr>
            <w:tcW w:w="4606" w:type="dxa"/>
          </w:tcPr>
          <w:p w:rsidR="0008706E" w:rsidRPr="007964B0" w:rsidRDefault="0008706E" w:rsidP="0008706E">
            <w:pPr>
              <w:pStyle w:val="Paragraphedeliste"/>
              <w:numPr>
                <w:ilvl w:val="3"/>
                <w:numId w:val="46"/>
              </w:numPr>
              <w:spacing w:before="120"/>
              <w:rPr>
                <w:u w:val="single"/>
              </w:rPr>
            </w:pPr>
            <w:r w:rsidRPr="007964B0">
              <w:rPr>
                <w:u w:val="single"/>
              </w:rPr>
              <w:t>Décentralisation de l’institution</w:t>
            </w:r>
          </w:p>
        </w:tc>
        <w:tc>
          <w:tcPr>
            <w:tcW w:w="4606" w:type="dxa"/>
          </w:tcPr>
          <w:p w:rsidR="0008706E" w:rsidRDefault="003C4552" w:rsidP="00881F36">
            <w:pPr>
              <w:spacing w:before="120"/>
            </w:pPr>
            <w:hyperlink r:id="rId62" w:history="1">
              <w:r w:rsidR="0008706E" w:rsidRPr="00D0052A">
                <w:rPr>
                  <w:rStyle w:val="Lienhypertexte"/>
                </w:rPr>
                <w:t xml:space="preserve">Art. 152 du </w:t>
              </w:r>
              <w:r w:rsidR="00977945" w:rsidRPr="00D0052A">
                <w:rPr>
                  <w:rStyle w:val="Lienhypertexte"/>
                </w:rPr>
                <w:t>CRWASS</w:t>
              </w:r>
            </w:hyperlink>
          </w:p>
        </w:tc>
      </w:tr>
      <w:tr w:rsidR="0008706E" w:rsidTr="0008706E">
        <w:tc>
          <w:tcPr>
            <w:tcW w:w="4606" w:type="dxa"/>
          </w:tcPr>
          <w:p w:rsidR="0008706E" w:rsidRPr="007964B0" w:rsidRDefault="0008706E" w:rsidP="0008706E">
            <w:pPr>
              <w:pStyle w:val="Paragraphedeliste"/>
              <w:numPr>
                <w:ilvl w:val="3"/>
                <w:numId w:val="46"/>
              </w:numPr>
              <w:spacing w:before="120"/>
              <w:rPr>
                <w:u w:val="single"/>
              </w:rPr>
            </w:pPr>
            <w:r w:rsidRPr="007964B0">
              <w:rPr>
                <w:u w:val="single"/>
              </w:rPr>
              <w:t>Plafonds du montant de la partie variable de la subvention</w:t>
            </w:r>
          </w:p>
        </w:tc>
        <w:tc>
          <w:tcPr>
            <w:tcW w:w="4606" w:type="dxa"/>
          </w:tcPr>
          <w:p w:rsidR="0008706E" w:rsidRDefault="003C4552" w:rsidP="00881F36">
            <w:pPr>
              <w:spacing w:before="120"/>
            </w:pPr>
            <w:hyperlink r:id="rId63" w:history="1">
              <w:r w:rsidR="0008706E" w:rsidRPr="00E858CC">
                <w:rPr>
                  <w:rStyle w:val="Lienhypertexte"/>
                </w:rPr>
                <w:t xml:space="preserve">Art. 150, al. 2 du </w:t>
              </w:r>
              <w:r w:rsidR="00977945" w:rsidRPr="00E858CC">
                <w:rPr>
                  <w:rStyle w:val="Lienhypertexte"/>
                </w:rPr>
                <w:t>CRWASS</w:t>
              </w:r>
            </w:hyperlink>
          </w:p>
        </w:tc>
      </w:tr>
      <w:tr w:rsidR="0008706E" w:rsidTr="0008706E">
        <w:tc>
          <w:tcPr>
            <w:tcW w:w="4606" w:type="dxa"/>
          </w:tcPr>
          <w:p w:rsidR="0008706E" w:rsidRPr="007964B0" w:rsidRDefault="0008706E" w:rsidP="0008706E">
            <w:pPr>
              <w:pStyle w:val="Paragraphedeliste"/>
              <w:numPr>
                <w:ilvl w:val="2"/>
                <w:numId w:val="46"/>
              </w:numPr>
              <w:spacing w:before="120"/>
              <w:rPr>
                <w:b/>
              </w:rPr>
            </w:pPr>
            <w:r w:rsidRPr="007964B0">
              <w:rPr>
                <w:b/>
              </w:rPr>
              <w:t>Modalités et procédure d’octroi</w:t>
            </w:r>
          </w:p>
        </w:tc>
        <w:tc>
          <w:tcPr>
            <w:tcW w:w="4606" w:type="dxa"/>
          </w:tcPr>
          <w:p w:rsidR="0008706E" w:rsidRDefault="003C4552" w:rsidP="00881F36">
            <w:pPr>
              <w:spacing w:before="120"/>
            </w:pPr>
            <w:hyperlink r:id="rId64" w:history="1">
              <w:r w:rsidR="0008706E" w:rsidRPr="00D0052A">
                <w:rPr>
                  <w:rStyle w:val="Lienhypertexte"/>
                </w:rPr>
                <w:t xml:space="preserve">Art. 12/1 du </w:t>
              </w:r>
              <w:r w:rsidR="00977945" w:rsidRPr="00D0052A">
                <w:rPr>
                  <w:rStyle w:val="Lienhypertexte"/>
                </w:rPr>
                <w:t>CRWASS</w:t>
              </w:r>
            </w:hyperlink>
          </w:p>
        </w:tc>
      </w:tr>
      <w:tr w:rsidR="0008706E" w:rsidTr="0008706E">
        <w:tc>
          <w:tcPr>
            <w:tcW w:w="4606" w:type="dxa"/>
          </w:tcPr>
          <w:p w:rsidR="0008706E" w:rsidRPr="007964B0" w:rsidRDefault="0008706E" w:rsidP="0008706E">
            <w:pPr>
              <w:pStyle w:val="Paragraphedeliste"/>
              <w:numPr>
                <w:ilvl w:val="1"/>
                <w:numId w:val="46"/>
              </w:numPr>
              <w:spacing w:before="120"/>
              <w:rPr>
                <w:b/>
                <w:u w:val="single"/>
              </w:rPr>
            </w:pPr>
            <w:r w:rsidRPr="007964B0">
              <w:rPr>
                <w:b/>
                <w:u w:val="single"/>
              </w:rPr>
              <w:t>Fonctionnement des services de médiation de dettes agréés</w:t>
            </w:r>
          </w:p>
        </w:tc>
        <w:tc>
          <w:tcPr>
            <w:tcW w:w="4606" w:type="dxa"/>
          </w:tcPr>
          <w:p w:rsidR="0008706E" w:rsidRDefault="0008706E" w:rsidP="00881F36">
            <w:pPr>
              <w:spacing w:before="120"/>
            </w:pPr>
          </w:p>
        </w:tc>
      </w:tr>
      <w:tr w:rsidR="0008706E" w:rsidTr="0008706E">
        <w:tc>
          <w:tcPr>
            <w:tcW w:w="4606" w:type="dxa"/>
          </w:tcPr>
          <w:p w:rsidR="0008706E" w:rsidRPr="007964B0" w:rsidRDefault="0008706E" w:rsidP="0008706E">
            <w:pPr>
              <w:pStyle w:val="Paragraphedeliste"/>
              <w:numPr>
                <w:ilvl w:val="2"/>
                <w:numId w:val="46"/>
              </w:numPr>
              <w:spacing w:before="120"/>
              <w:rPr>
                <w:b/>
              </w:rPr>
            </w:pPr>
            <w:r w:rsidRPr="007964B0">
              <w:rPr>
                <w:b/>
              </w:rPr>
              <w:t>Rôle des services de médiation de dettes</w:t>
            </w:r>
          </w:p>
        </w:tc>
        <w:tc>
          <w:tcPr>
            <w:tcW w:w="4606" w:type="dxa"/>
          </w:tcPr>
          <w:p w:rsidR="0008706E" w:rsidRDefault="003C4552" w:rsidP="00881F36">
            <w:pPr>
              <w:spacing w:before="120"/>
            </w:pPr>
            <w:hyperlink r:id="rId65" w:history="1">
              <w:r w:rsidR="0008706E" w:rsidRPr="0088399D">
                <w:rPr>
                  <w:rStyle w:val="Lienhypertexte"/>
                </w:rPr>
                <w:t>Art. 121, 3° du CWASS</w:t>
              </w:r>
            </w:hyperlink>
          </w:p>
        </w:tc>
      </w:tr>
      <w:tr w:rsidR="00881F36" w:rsidTr="0008706E">
        <w:tc>
          <w:tcPr>
            <w:tcW w:w="4606" w:type="dxa"/>
          </w:tcPr>
          <w:p w:rsidR="00881F36" w:rsidRPr="007964B0" w:rsidRDefault="00881F36" w:rsidP="0008706E">
            <w:pPr>
              <w:pStyle w:val="Paragraphedeliste"/>
              <w:numPr>
                <w:ilvl w:val="2"/>
                <w:numId w:val="46"/>
              </w:numPr>
              <w:spacing w:before="120"/>
              <w:rPr>
                <w:b/>
              </w:rPr>
            </w:pPr>
            <w:r>
              <w:rPr>
                <w:b/>
              </w:rPr>
              <w:t>Public-cible</w:t>
            </w:r>
          </w:p>
        </w:tc>
        <w:tc>
          <w:tcPr>
            <w:tcW w:w="4606" w:type="dxa"/>
          </w:tcPr>
          <w:p w:rsidR="00881F36" w:rsidRDefault="00881F36" w:rsidP="00881F36">
            <w:pPr>
              <w:spacing w:before="120"/>
            </w:pPr>
          </w:p>
        </w:tc>
      </w:tr>
      <w:tr w:rsidR="00881F36" w:rsidTr="0008706E">
        <w:tc>
          <w:tcPr>
            <w:tcW w:w="4606" w:type="dxa"/>
          </w:tcPr>
          <w:p w:rsidR="00881F36" w:rsidRPr="00881F36" w:rsidRDefault="00881F36" w:rsidP="00881F36">
            <w:pPr>
              <w:pStyle w:val="Paragraphedeliste"/>
              <w:numPr>
                <w:ilvl w:val="3"/>
                <w:numId w:val="46"/>
              </w:numPr>
              <w:spacing w:before="120"/>
              <w:rPr>
                <w:u w:val="single"/>
              </w:rPr>
            </w:pPr>
            <w:r>
              <w:rPr>
                <w:u w:val="single"/>
              </w:rPr>
              <w:t>Médiation de dettes à l’amiable</w:t>
            </w:r>
          </w:p>
        </w:tc>
        <w:tc>
          <w:tcPr>
            <w:tcW w:w="4606" w:type="dxa"/>
          </w:tcPr>
          <w:p w:rsidR="00881F36" w:rsidRDefault="003C4552" w:rsidP="00881F36">
            <w:pPr>
              <w:spacing w:before="120"/>
            </w:pPr>
            <w:hyperlink r:id="rId66" w:history="1">
              <w:r w:rsidR="00DE510E" w:rsidRPr="00836BE3">
                <w:rPr>
                  <w:rStyle w:val="Lienhypertexte"/>
                </w:rPr>
                <w:t>Art. I.9, 55° du Code de droit économique</w:t>
              </w:r>
            </w:hyperlink>
          </w:p>
        </w:tc>
      </w:tr>
      <w:tr w:rsidR="00881F36" w:rsidTr="0008706E">
        <w:tc>
          <w:tcPr>
            <w:tcW w:w="4606" w:type="dxa"/>
          </w:tcPr>
          <w:p w:rsidR="00881F36" w:rsidRPr="00881F36" w:rsidRDefault="00881F36" w:rsidP="00881F36">
            <w:pPr>
              <w:pStyle w:val="Paragraphedeliste"/>
              <w:numPr>
                <w:ilvl w:val="3"/>
                <w:numId w:val="46"/>
              </w:numPr>
              <w:spacing w:before="120"/>
              <w:rPr>
                <w:u w:val="single"/>
              </w:rPr>
            </w:pPr>
            <w:r>
              <w:rPr>
                <w:u w:val="single"/>
              </w:rPr>
              <w:lastRenderedPageBreak/>
              <w:t>Médiation de dettes judiciaire (RCD)</w:t>
            </w:r>
          </w:p>
        </w:tc>
        <w:tc>
          <w:tcPr>
            <w:tcW w:w="4606" w:type="dxa"/>
          </w:tcPr>
          <w:p w:rsidR="00881F36" w:rsidRDefault="003C4552" w:rsidP="00881F36">
            <w:pPr>
              <w:spacing w:before="120"/>
            </w:pPr>
            <w:hyperlink r:id="rId67" w:history="1">
              <w:r w:rsidR="00DE510E" w:rsidRPr="00C100F7">
                <w:rPr>
                  <w:rStyle w:val="Lienhypertexte"/>
                </w:rPr>
                <w:t>Art. 1675/2 du Code judiciaire</w:t>
              </w:r>
            </w:hyperlink>
          </w:p>
        </w:tc>
      </w:tr>
      <w:tr w:rsidR="0008706E" w:rsidTr="0008706E">
        <w:tc>
          <w:tcPr>
            <w:tcW w:w="4606" w:type="dxa"/>
          </w:tcPr>
          <w:p w:rsidR="0008706E" w:rsidRPr="007964B0" w:rsidRDefault="0008706E" w:rsidP="0008706E">
            <w:pPr>
              <w:pStyle w:val="Paragraphedeliste"/>
              <w:numPr>
                <w:ilvl w:val="2"/>
                <w:numId w:val="46"/>
              </w:numPr>
              <w:spacing w:before="120"/>
              <w:rPr>
                <w:b/>
              </w:rPr>
            </w:pPr>
            <w:r w:rsidRPr="007964B0">
              <w:rPr>
                <w:b/>
              </w:rPr>
              <w:t>Ouverture et fermeture des dossiers</w:t>
            </w:r>
          </w:p>
        </w:tc>
        <w:tc>
          <w:tcPr>
            <w:tcW w:w="4606" w:type="dxa"/>
          </w:tcPr>
          <w:p w:rsidR="0008706E" w:rsidRPr="008C5A94" w:rsidRDefault="003C4552" w:rsidP="00836BE3">
            <w:pPr>
              <w:spacing w:before="120"/>
            </w:pPr>
            <w:hyperlink r:id="rId68" w:history="1">
              <w:r w:rsidR="0008706E" w:rsidRPr="00836BE3">
                <w:rPr>
                  <w:rStyle w:val="Lienhypertexte"/>
                </w:rPr>
                <w:t>Art. 62</w:t>
              </w:r>
              <w:r w:rsidR="0008706E" w:rsidRPr="00836BE3">
                <w:rPr>
                  <w:rStyle w:val="Lienhypertexte"/>
                  <w:i/>
                </w:rPr>
                <w:t xml:space="preserve">bis </w:t>
              </w:r>
              <w:r w:rsidR="0008706E" w:rsidRPr="00836BE3">
                <w:rPr>
                  <w:rStyle w:val="Lienhypertexte"/>
                </w:rPr>
                <w:t>de la loi du 8 juillet 1976</w:t>
              </w:r>
              <w:r w:rsidR="00836BE3" w:rsidRPr="00836BE3">
                <w:rPr>
                  <w:rStyle w:val="Lienhypertexte"/>
                </w:rPr>
                <w:t xml:space="preserve"> organique</w:t>
              </w:r>
            </w:hyperlink>
          </w:p>
        </w:tc>
      </w:tr>
      <w:tr w:rsidR="0008706E" w:rsidTr="0008706E">
        <w:tc>
          <w:tcPr>
            <w:tcW w:w="4606" w:type="dxa"/>
          </w:tcPr>
          <w:p w:rsidR="0008706E" w:rsidRPr="007964B0" w:rsidRDefault="0008706E" w:rsidP="0008706E">
            <w:pPr>
              <w:pStyle w:val="Paragraphedeliste"/>
              <w:numPr>
                <w:ilvl w:val="2"/>
                <w:numId w:val="46"/>
              </w:numPr>
              <w:spacing w:before="120"/>
              <w:rPr>
                <w:b/>
              </w:rPr>
            </w:pPr>
            <w:r w:rsidRPr="007964B0">
              <w:rPr>
                <w:b/>
              </w:rPr>
              <w:t>Fiche de suivi standardisée</w:t>
            </w:r>
          </w:p>
        </w:tc>
        <w:tc>
          <w:tcPr>
            <w:tcW w:w="4606" w:type="dxa"/>
          </w:tcPr>
          <w:p w:rsidR="0008706E" w:rsidRDefault="003C4552" w:rsidP="00881F36">
            <w:pPr>
              <w:spacing w:before="120"/>
            </w:pPr>
            <w:hyperlink r:id="rId69" w:history="1">
              <w:r w:rsidR="0008706E" w:rsidRPr="0088399D">
                <w:rPr>
                  <w:rStyle w:val="Lienhypertexte"/>
                </w:rPr>
                <w:t>Art. 121, 5° du CWASS</w:t>
              </w:r>
            </w:hyperlink>
          </w:p>
        </w:tc>
      </w:tr>
      <w:tr w:rsidR="0008706E" w:rsidTr="0008706E">
        <w:tc>
          <w:tcPr>
            <w:tcW w:w="4606" w:type="dxa"/>
          </w:tcPr>
          <w:p w:rsidR="0008706E" w:rsidRPr="007964B0" w:rsidRDefault="0008706E" w:rsidP="0008706E">
            <w:pPr>
              <w:pStyle w:val="Paragraphedeliste"/>
              <w:numPr>
                <w:ilvl w:val="2"/>
                <w:numId w:val="46"/>
              </w:numPr>
              <w:spacing w:before="120"/>
              <w:rPr>
                <w:b/>
              </w:rPr>
            </w:pPr>
            <w:r w:rsidRPr="007964B0">
              <w:rPr>
                <w:b/>
              </w:rPr>
              <w:t>Désignation et rôle du juriste</w:t>
            </w:r>
          </w:p>
        </w:tc>
        <w:tc>
          <w:tcPr>
            <w:tcW w:w="4606" w:type="dxa"/>
          </w:tcPr>
          <w:p w:rsidR="0008706E" w:rsidRDefault="003C4552" w:rsidP="00881F36">
            <w:pPr>
              <w:spacing w:before="120"/>
            </w:pPr>
            <w:hyperlink r:id="rId70" w:history="1">
              <w:r w:rsidR="0008706E" w:rsidRPr="0088399D">
                <w:rPr>
                  <w:rStyle w:val="Lienhypertexte"/>
                </w:rPr>
                <w:t>Art. 121, 2° du CWASS</w:t>
              </w:r>
            </w:hyperlink>
          </w:p>
          <w:p w:rsidR="0008706E" w:rsidRDefault="003C4552" w:rsidP="00881F36">
            <w:pPr>
              <w:spacing w:before="120"/>
            </w:pPr>
            <w:hyperlink r:id="rId71" w:history="1">
              <w:r w:rsidR="0008706E" w:rsidRPr="00D0052A">
                <w:rPr>
                  <w:rStyle w:val="Lienhypertexte"/>
                </w:rPr>
                <w:t xml:space="preserve">Annexe 17 du </w:t>
              </w:r>
              <w:r w:rsidR="00977945" w:rsidRPr="00D0052A">
                <w:rPr>
                  <w:rStyle w:val="Lienhypertexte"/>
                </w:rPr>
                <w:t>CRWASS</w:t>
              </w:r>
            </w:hyperlink>
          </w:p>
        </w:tc>
      </w:tr>
      <w:tr w:rsidR="0008706E" w:rsidTr="0008706E">
        <w:tc>
          <w:tcPr>
            <w:tcW w:w="4606" w:type="dxa"/>
          </w:tcPr>
          <w:p w:rsidR="0008706E" w:rsidRPr="007964B0" w:rsidRDefault="0008706E" w:rsidP="0008706E">
            <w:pPr>
              <w:pStyle w:val="Paragraphedeliste"/>
              <w:numPr>
                <w:ilvl w:val="2"/>
                <w:numId w:val="46"/>
              </w:numPr>
              <w:spacing w:before="120"/>
              <w:rPr>
                <w:b/>
              </w:rPr>
            </w:pPr>
            <w:r w:rsidRPr="007964B0">
              <w:rPr>
                <w:b/>
              </w:rPr>
              <w:t>Règlement collectif de dettes</w:t>
            </w:r>
          </w:p>
        </w:tc>
        <w:tc>
          <w:tcPr>
            <w:tcW w:w="4606" w:type="dxa"/>
          </w:tcPr>
          <w:p w:rsidR="0008706E" w:rsidRDefault="003C4552" w:rsidP="00881F36">
            <w:pPr>
              <w:spacing w:before="120"/>
            </w:pPr>
            <w:hyperlink r:id="rId72" w:history="1">
              <w:r w:rsidR="0008706E" w:rsidRPr="0088399D">
                <w:rPr>
                  <w:rStyle w:val="Lienhypertexte"/>
                </w:rPr>
                <w:t>Art. 121, 3° du CWASS</w:t>
              </w:r>
            </w:hyperlink>
          </w:p>
        </w:tc>
      </w:tr>
      <w:tr w:rsidR="0008706E" w:rsidTr="0008706E">
        <w:tc>
          <w:tcPr>
            <w:tcW w:w="4606" w:type="dxa"/>
          </w:tcPr>
          <w:p w:rsidR="0008706E" w:rsidRDefault="0008706E" w:rsidP="0008706E">
            <w:pPr>
              <w:pStyle w:val="Paragraphedeliste"/>
              <w:numPr>
                <w:ilvl w:val="3"/>
                <w:numId w:val="46"/>
              </w:numPr>
              <w:spacing w:before="120"/>
            </w:pPr>
            <w:r>
              <w:t>Enclenchement de la procédure en règlement collectif de dettes</w:t>
            </w:r>
          </w:p>
        </w:tc>
        <w:tc>
          <w:tcPr>
            <w:tcW w:w="4606" w:type="dxa"/>
          </w:tcPr>
          <w:p w:rsidR="0008706E" w:rsidRDefault="003C4552" w:rsidP="00836BE3">
            <w:pPr>
              <w:spacing w:before="120"/>
            </w:pPr>
            <w:hyperlink r:id="rId73" w:history="1">
              <w:r w:rsidR="0008706E" w:rsidRPr="00836BE3">
                <w:rPr>
                  <w:rStyle w:val="Lienhypertexte"/>
                </w:rPr>
                <w:t xml:space="preserve">Art. 60, §2 de la loi </w:t>
              </w:r>
              <w:r w:rsidR="00836BE3" w:rsidRPr="00836BE3">
                <w:rPr>
                  <w:rStyle w:val="Lienhypertexte"/>
                </w:rPr>
                <w:t xml:space="preserve">du 8 juillet </w:t>
              </w:r>
              <w:r w:rsidR="0008706E" w:rsidRPr="00836BE3">
                <w:rPr>
                  <w:rStyle w:val="Lienhypertexte"/>
                </w:rPr>
                <w:t xml:space="preserve">1976 </w:t>
              </w:r>
              <w:r w:rsidR="00836BE3" w:rsidRPr="00836BE3">
                <w:rPr>
                  <w:rStyle w:val="Lienhypertexte"/>
                </w:rPr>
                <w:t xml:space="preserve">organique </w:t>
              </w:r>
              <w:r w:rsidR="0008706E" w:rsidRPr="00836BE3">
                <w:rPr>
                  <w:rStyle w:val="Lienhypertexte"/>
                </w:rPr>
                <w:t>(devoir d’information)</w:t>
              </w:r>
            </w:hyperlink>
          </w:p>
        </w:tc>
      </w:tr>
      <w:tr w:rsidR="0008706E" w:rsidTr="0008706E">
        <w:tc>
          <w:tcPr>
            <w:tcW w:w="4606" w:type="dxa"/>
          </w:tcPr>
          <w:p w:rsidR="0008706E" w:rsidRDefault="0008706E" w:rsidP="0008706E">
            <w:pPr>
              <w:pStyle w:val="Paragraphedeliste"/>
              <w:numPr>
                <w:ilvl w:val="3"/>
                <w:numId w:val="46"/>
              </w:numPr>
              <w:spacing w:before="120"/>
            </w:pPr>
            <w:r>
              <w:t>Dossiers en règlement collectif de dettes</w:t>
            </w:r>
          </w:p>
        </w:tc>
        <w:tc>
          <w:tcPr>
            <w:tcW w:w="4606" w:type="dxa"/>
          </w:tcPr>
          <w:p w:rsidR="0008706E" w:rsidRDefault="003C4552" w:rsidP="00881F36">
            <w:pPr>
              <w:spacing w:before="120"/>
            </w:pPr>
            <w:hyperlink r:id="rId74" w:history="1">
              <w:r w:rsidR="0008706E" w:rsidRPr="0088399D">
                <w:rPr>
                  <w:rStyle w:val="Lienhypertexte"/>
                </w:rPr>
                <w:t>Art. 121, 3° du CWASS</w:t>
              </w:r>
            </w:hyperlink>
          </w:p>
        </w:tc>
      </w:tr>
      <w:tr w:rsidR="0008706E" w:rsidTr="0008706E">
        <w:tc>
          <w:tcPr>
            <w:tcW w:w="4606" w:type="dxa"/>
          </w:tcPr>
          <w:p w:rsidR="0008706E" w:rsidRPr="007964B0" w:rsidRDefault="0008706E" w:rsidP="0008706E">
            <w:pPr>
              <w:pStyle w:val="Paragraphedeliste"/>
              <w:numPr>
                <w:ilvl w:val="2"/>
                <w:numId w:val="46"/>
              </w:numPr>
              <w:spacing w:before="120"/>
              <w:rPr>
                <w:b/>
              </w:rPr>
            </w:pPr>
            <w:r w:rsidRPr="007964B0">
              <w:rPr>
                <w:b/>
              </w:rPr>
              <w:t>Guidance et gestion budgétaire</w:t>
            </w:r>
          </w:p>
        </w:tc>
        <w:tc>
          <w:tcPr>
            <w:tcW w:w="4606" w:type="dxa"/>
          </w:tcPr>
          <w:p w:rsidR="0008706E" w:rsidRDefault="003C4552" w:rsidP="00881F36">
            <w:pPr>
              <w:spacing w:before="120"/>
            </w:pPr>
            <w:hyperlink r:id="rId75" w:history="1">
              <w:r w:rsidR="0008706E" w:rsidRPr="0088399D">
                <w:rPr>
                  <w:rStyle w:val="Lienhypertexte"/>
                </w:rPr>
                <w:t>Art. 121, 4° du CWASS</w:t>
              </w:r>
            </w:hyperlink>
          </w:p>
        </w:tc>
      </w:tr>
      <w:tr w:rsidR="0008706E" w:rsidTr="0008706E">
        <w:tc>
          <w:tcPr>
            <w:tcW w:w="4606" w:type="dxa"/>
          </w:tcPr>
          <w:p w:rsidR="0008706E" w:rsidRDefault="0008706E" w:rsidP="0008706E">
            <w:pPr>
              <w:pStyle w:val="Paragraphedeliste"/>
              <w:numPr>
                <w:ilvl w:val="3"/>
                <w:numId w:val="46"/>
              </w:numPr>
              <w:spacing w:before="120"/>
            </w:pPr>
            <w:r>
              <w:t>Guidance budgétaire</w:t>
            </w:r>
          </w:p>
        </w:tc>
        <w:tc>
          <w:tcPr>
            <w:tcW w:w="4606" w:type="dxa"/>
          </w:tcPr>
          <w:p w:rsidR="0008706E" w:rsidRDefault="003C4552" w:rsidP="00881F36">
            <w:pPr>
              <w:spacing w:before="120"/>
            </w:pPr>
            <w:hyperlink r:id="rId76" w:history="1">
              <w:r w:rsidR="0008706E" w:rsidRPr="0088399D">
                <w:rPr>
                  <w:rStyle w:val="Lienhypertexte"/>
                </w:rPr>
                <w:t>Art. 121, 4° du CWASS</w:t>
              </w:r>
            </w:hyperlink>
          </w:p>
        </w:tc>
      </w:tr>
      <w:tr w:rsidR="0008706E" w:rsidTr="0008706E">
        <w:tc>
          <w:tcPr>
            <w:tcW w:w="4606" w:type="dxa"/>
          </w:tcPr>
          <w:p w:rsidR="0008706E" w:rsidRDefault="0008706E" w:rsidP="0008706E">
            <w:pPr>
              <w:pStyle w:val="Paragraphedeliste"/>
              <w:numPr>
                <w:ilvl w:val="3"/>
                <w:numId w:val="46"/>
              </w:numPr>
              <w:spacing w:before="120"/>
            </w:pPr>
            <w:r>
              <w:t>Gestion budgétaire</w:t>
            </w:r>
          </w:p>
        </w:tc>
        <w:tc>
          <w:tcPr>
            <w:tcW w:w="4606" w:type="dxa"/>
          </w:tcPr>
          <w:p w:rsidR="0008706E" w:rsidRDefault="0008706E" w:rsidP="00881F36">
            <w:pPr>
              <w:spacing w:before="120"/>
            </w:pPr>
          </w:p>
        </w:tc>
      </w:tr>
      <w:tr w:rsidR="0008706E" w:rsidTr="0008706E">
        <w:tc>
          <w:tcPr>
            <w:tcW w:w="4606" w:type="dxa"/>
          </w:tcPr>
          <w:p w:rsidR="0008706E" w:rsidRPr="007964B0" w:rsidRDefault="0008706E" w:rsidP="0008706E">
            <w:pPr>
              <w:pStyle w:val="Paragraphedeliste"/>
              <w:numPr>
                <w:ilvl w:val="2"/>
                <w:numId w:val="46"/>
              </w:numPr>
              <w:spacing w:before="120"/>
              <w:rPr>
                <w:b/>
              </w:rPr>
            </w:pPr>
            <w:r w:rsidRPr="007964B0">
              <w:rPr>
                <w:b/>
              </w:rPr>
              <w:t>Délégation de signatures</w:t>
            </w:r>
          </w:p>
        </w:tc>
        <w:tc>
          <w:tcPr>
            <w:tcW w:w="4606" w:type="dxa"/>
          </w:tcPr>
          <w:p w:rsidR="0008706E" w:rsidRDefault="003C4552" w:rsidP="00836BE3">
            <w:pPr>
              <w:spacing w:before="120"/>
            </w:pPr>
            <w:hyperlink r:id="rId77" w:history="1">
              <w:r w:rsidR="0008706E" w:rsidRPr="00836BE3">
                <w:rPr>
                  <w:rStyle w:val="Lienhypertexte"/>
                </w:rPr>
                <w:t>Art. 28, §2 de la loi du 8 juillet 1976</w:t>
              </w:r>
              <w:r w:rsidR="00836BE3" w:rsidRPr="00836BE3">
                <w:rPr>
                  <w:rStyle w:val="Lienhypertexte"/>
                </w:rPr>
                <w:t xml:space="preserve"> organique</w:t>
              </w:r>
            </w:hyperlink>
          </w:p>
        </w:tc>
      </w:tr>
      <w:tr w:rsidR="0008706E" w:rsidTr="0008706E">
        <w:tc>
          <w:tcPr>
            <w:tcW w:w="4606" w:type="dxa"/>
          </w:tcPr>
          <w:p w:rsidR="0008706E" w:rsidRPr="007964B0" w:rsidRDefault="0008706E" w:rsidP="0008706E">
            <w:pPr>
              <w:pStyle w:val="Paragraphedeliste"/>
              <w:numPr>
                <w:ilvl w:val="2"/>
                <w:numId w:val="46"/>
              </w:numPr>
              <w:spacing w:before="120"/>
              <w:rPr>
                <w:b/>
              </w:rPr>
            </w:pPr>
            <w:r w:rsidRPr="007964B0">
              <w:rPr>
                <w:b/>
              </w:rPr>
              <w:t>Prévention des incidents dans la gestion des comptes bancaires gérés par les services de médiation de dettes</w:t>
            </w:r>
          </w:p>
        </w:tc>
        <w:tc>
          <w:tcPr>
            <w:tcW w:w="4606" w:type="dxa"/>
          </w:tcPr>
          <w:p w:rsidR="0008706E" w:rsidRDefault="0008706E" w:rsidP="00881F36">
            <w:pPr>
              <w:spacing w:before="120"/>
            </w:pPr>
          </w:p>
        </w:tc>
      </w:tr>
      <w:tr w:rsidR="0008706E" w:rsidTr="0008706E">
        <w:tc>
          <w:tcPr>
            <w:tcW w:w="4606" w:type="dxa"/>
          </w:tcPr>
          <w:p w:rsidR="0008706E" w:rsidRDefault="0008706E" w:rsidP="0008706E">
            <w:pPr>
              <w:pStyle w:val="Paragraphedeliste"/>
              <w:numPr>
                <w:ilvl w:val="3"/>
                <w:numId w:val="46"/>
              </w:numPr>
              <w:spacing w:before="120"/>
            </w:pPr>
            <w:r>
              <w:t>Pour les CPAS</w:t>
            </w:r>
          </w:p>
        </w:tc>
        <w:tc>
          <w:tcPr>
            <w:tcW w:w="4606" w:type="dxa"/>
          </w:tcPr>
          <w:p w:rsidR="0008706E" w:rsidRDefault="0008706E" w:rsidP="00881F36">
            <w:pPr>
              <w:spacing w:before="120"/>
            </w:pPr>
          </w:p>
        </w:tc>
      </w:tr>
      <w:tr w:rsidR="0008706E" w:rsidTr="0008706E">
        <w:tc>
          <w:tcPr>
            <w:tcW w:w="4606" w:type="dxa"/>
          </w:tcPr>
          <w:p w:rsidR="0008706E" w:rsidRDefault="0008706E" w:rsidP="0008706E">
            <w:pPr>
              <w:pStyle w:val="Paragraphedeliste"/>
              <w:numPr>
                <w:ilvl w:val="3"/>
                <w:numId w:val="46"/>
              </w:numPr>
              <w:spacing w:before="120"/>
            </w:pPr>
            <w:r>
              <w:t>Pour les ASBL</w:t>
            </w:r>
          </w:p>
        </w:tc>
        <w:tc>
          <w:tcPr>
            <w:tcW w:w="4606" w:type="dxa"/>
          </w:tcPr>
          <w:p w:rsidR="0008706E" w:rsidRDefault="0008706E" w:rsidP="00881F36">
            <w:pPr>
              <w:spacing w:before="120"/>
            </w:pPr>
          </w:p>
        </w:tc>
      </w:tr>
      <w:tr w:rsidR="0008706E" w:rsidTr="0008706E">
        <w:tc>
          <w:tcPr>
            <w:tcW w:w="4606" w:type="dxa"/>
          </w:tcPr>
          <w:p w:rsidR="0008706E" w:rsidRPr="007964B0" w:rsidRDefault="0008706E" w:rsidP="0008706E">
            <w:pPr>
              <w:pStyle w:val="Paragraphedeliste"/>
              <w:numPr>
                <w:ilvl w:val="2"/>
                <w:numId w:val="46"/>
              </w:numPr>
              <w:spacing w:before="120"/>
              <w:rPr>
                <w:b/>
              </w:rPr>
            </w:pPr>
            <w:r w:rsidRPr="007964B0">
              <w:rPr>
                <w:b/>
              </w:rPr>
              <w:t>Conservation des dossiers en médiation de dettes</w:t>
            </w:r>
          </w:p>
        </w:tc>
        <w:tc>
          <w:tcPr>
            <w:tcW w:w="4606" w:type="dxa"/>
          </w:tcPr>
          <w:p w:rsidR="0008706E" w:rsidRPr="00982F66" w:rsidRDefault="003C4552" w:rsidP="00881F36">
            <w:pPr>
              <w:spacing w:before="120"/>
            </w:pPr>
            <w:hyperlink r:id="rId78" w:history="1">
              <w:r w:rsidR="0008706E" w:rsidRPr="00C100F7">
                <w:rPr>
                  <w:rStyle w:val="Lienhypertexte"/>
                </w:rPr>
                <w:t>Art. 2262</w:t>
              </w:r>
              <w:r w:rsidR="0008706E" w:rsidRPr="00C100F7">
                <w:rPr>
                  <w:rStyle w:val="Lienhypertexte"/>
                  <w:i/>
                </w:rPr>
                <w:t xml:space="preserve">bis </w:t>
              </w:r>
              <w:r w:rsidR="0008706E" w:rsidRPr="00C100F7">
                <w:rPr>
                  <w:rStyle w:val="Lienhypertexte"/>
                </w:rPr>
                <w:t>du Code civil</w:t>
              </w:r>
            </w:hyperlink>
          </w:p>
        </w:tc>
      </w:tr>
      <w:tr w:rsidR="0008706E" w:rsidTr="0008706E">
        <w:tc>
          <w:tcPr>
            <w:tcW w:w="4606" w:type="dxa"/>
          </w:tcPr>
          <w:p w:rsidR="0008706E" w:rsidRPr="007964B0" w:rsidRDefault="0008706E" w:rsidP="0008706E">
            <w:pPr>
              <w:pStyle w:val="Paragraphedeliste"/>
              <w:numPr>
                <w:ilvl w:val="2"/>
                <w:numId w:val="46"/>
              </w:numPr>
              <w:spacing w:before="120"/>
              <w:rPr>
                <w:b/>
              </w:rPr>
            </w:pPr>
            <w:r w:rsidRPr="007964B0">
              <w:rPr>
                <w:b/>
              </w:rPr>
              <w:t>Code de déontologie et secret professionnel</w:t>
            </w:r>
          </w:p>
        </w:tc>
        <w:tc>
          <w:tcPr>
            <w:tcW w:w="4606" w:type="dxa"/>
          </w:tcPr>
          <w:p w:rsidR="0008706E" w:rsidRDefault="0008706E" w:rsidP="00881F36">
            <w:pPr>
              <w:spacing w:before="120"/>
            </w:pPr>
          </w:p>
        </w:tc>
      </w:tr>
      <w:tr w:rsidR="0008706E" w:rsidTr="0008706E">
        <w:tc>
          <w:tcPr>
            <w:tcW w:w="4606" w:type="dxa"/>
          </w:tcPr>
          <w:p w:rsidR="0008706E" w:rsidRPr="007964B0" w:rsidRDefault="0008706E" w:rsidP="0008706E">
            <w:pPr>
              <w:pStyle w:val="Paragraphedeliste"/>
              <w:numPr>
                <w:ilvl w:val="3"/>
                <w:numId w:val="46"/>
              </w:numPr>
              <w:spacing w:before="120"/>
              <w:rPr>
                <w:u w:val="single"/>
              </w:rPr>
            </w:pPr>
            <w:r w:rsidRPr="007964B0">
              <w:rPr>
                <w:u w:val="single"/>
              </w:rPr>
              <w:t>Respect du secret professionnel</w:t>
            </w:r>
          </w:p>
        </w:tc>
        <w:tc>
          <w:tcPr>
            <w:tcW w:w="4606" w:type="dxa"/>
          </w:tcPr>
          <w:p w:rsidR="0008706E" w:rsidRDefault="003C4552" w:rsidP="00881F36">
            <w:pPr>
              <w:spacing w:before="120"/>
            </w:pPr>
            <w:hyperlink r:id="rId79" w:history="1">
              <w:r w:rsidR="002A031C" w:rsidRPr="002A031C">
                <w:rPr>
                  <w:rStyle w:val="Lienhypertexte"/>
                </w:rPr>
                <w:t>Art. 36</w:t>
              </w:r>
            </w:hyperlink>
            <w:r w:rsidR="0008706E" w:rsidRPr="002A031C">
              <w:t xml:space="preserve"> et</w:t>
            </w:r>
            <w:r w:rsidR="0008706E">
              <w:t xml:space="preserve"> </w:t>
            </w:r>
            <w:hyperlink r:id="rId80" w:history="1">
              <w:r w:rsidR="0008706E" w:rsidRPr="00803B38">
                <w:rPr>
                  <w:rStyle w:val="Lienhypertexte"/>
                </w:rPr>
                <w:t>art. 50 de la loi du 8 juillet 1976</w:t>
              </w:r>
              <w:r w:rsidR="00836BE3" w:rsidRPr="00803B38">
                <w:rPr>
                  <w:rStyle w:val="Lienhypertexte"/>
                </w:rPr>
                <w:t xml:space="preserve"> organique</w:t>
              </w:r>
            </w:hyperlink>
          </w:p>
          <w:p w:rsidR="0008706E" w:rsidRDefault="003C4552" w:rsidP="00881F36">
            <w:pPr>
              <w:spacing w:before="120"/>
            </w:pPr>
            <w:hyperlink r:id="rId81" w:history="1">
              <w:r w:rsidR="0008706E" w:rsidRPr="00C100F7">
                <w:rPr>
                  <w:rStyle w:val="Lienhypertexte"/>
                </w:rPr>
                <w:t>Art. 458 du Code pénal</w:t>
              </w:r>
            </w:hyperlink>
          </w:p>
        </w:tc>
      </w:tr>
      <w:tr w:rsidR="0008706E" w:rsidTr="0008706E">
        <w:tc>
          <w:tcPr>
            <w:tcW w:w="4606" w:type="dxa"/>
          </w:tcPr>
          <w:p w:rsidR="0008706E" w:rsidRPr="007964B0" w:rsidRDefault="0008706E" w:rsidP="0008706E">
            <w:pPr>
              <w:pStyle w:val="Paragraphedeliste"/>
              <w:numPr>
                <w:ilvl w:val="3"/>
                <w:numId w:val="46"/>
              </w:numPr>
              <w:spacing w:before="120"/>
              <w:rPr>
                <w:u w:val="single"/>
              </w:rPr>
            </w:pPr>
            <w:r w:rsidRPr="007964B0">
              <w:rPr>
                <w:u w:val="single"/>
              </w:rPr>
              <w:t>Sanctions en cas de non respect du secret professionnel</w:t>
            </w:r>
          </w:p>
        </w:tc>
        <w:tc>
          <w:tcPr>
            <w:tcW w:w="4606" w:type="dxa"/>
          </w:tcPr>
          <w:p w:rsidR="0008706E" w:rsidRDefault="003C4552" w:rsidP="00881F36">
            <w:pPr>
              <w:spacing w:before="120"/>
            </w:pPr>
            <w:hyperlink r:id="rId82" w:history="1">
              <w:r w:rsidR="0008706E" w:rsidRPr="00C100F7">
                <w:rPr>
                  <w:rStyle w:val="Lienhypertexte"/>
                </w:rPr>
                <w:t>Art. 458 du Code pénal</w:t>
              </w:r>
            </w:hyperlink>
          </w:p>
          <w:p w:rsidR="0008706E" w:rsidRDefault="003C4552" w:rsidP="00881F36">
            <w:pPr>
              <w:spacing w:before="120"/>
            </w:pPr>
            <w:hyperlink r:id="rId83" w:history="1">
              <w:r w:rsidR="0008706E" w:rsidRPr="00780319">
                <w:rPr>
                  <w:rStyle w:val="Lienhypertexte"/>
                </w:rPr>
                <w:t>Art. 1382 du Code civil</w:t>
              </w:r>
            </w:hyperlink>
          </w:p>
          <w:p w:rsidR="0008706E" w:rsidRDefault="003C4552" w:rsidP="00836BE3">
            <w:pPr>
              <w:spacing w:before="120"/>
            </w:pPr>
            <w:hyperlink r:id="rId84" w:history="1">
              <w:r w:rsidR="0008706E" w:rsidRPr="00803B38">
                <w:rPr>
                  <w:rStyle w:val="Lienhypertexte"/>
                </w:rPr>
                <w:t>Art. 51 de la loi du 8 juillet 1976</w:t>
              </w:r>
              <w:r w:rsidR="00836BE3" w:rsidRPr="00803B38">
                <w:rPr>
                  <w:rStyle w:val="Lienhypertexte"/>
                </w:rPr>
                <w:t xml:space="preserve"> organique</w:t>
              </w:r>
            </w:hyperlink>
          </w:p>
        </w:tc>
      </w:tr>
      <w:tr w:rsidR="0008706E" w:rsidTr="0008706E">
        <w:tc>
          <w:tcPr>
            <w:tcW w:w="4606" w:type="dxa"/>
          </w:tcPr>
          <w:p w:rsidR="0008706E" w:rsidRPr="007964B0" w:rsidRDefault="0008706E" w:rsidP="0008706E">
            <w:pPr>
              <w:pStyle w:val="Paragraphedeliste"/>
              <w:numPr>
                <w:ilvl w:val="3"/>
                <w:numId w:val="46"/>
              </w:numPr>
              <w:spacing w:before="120"/>
              <w:rPr>
                <w:u w:val="single"/>
              </w:rPr>
            </w:pPr>
            <w:r w:rsidRPr="007964B0">
              <w:rPr>
                <w:u w:val="single"/>
              </w:rPr>
              <w:t xml:space="preserve">Exceptions au respect du secret </w:t>
            </w:r>
            <w:r w:rsidRPr="007964B0">
              <w:rPr>
                <w:u w:val="single"/>
              </w:rPr>
              <w:lastRenderedPageBreak/>
              <w:t>professionnel</w:t>
            </w:r>
          </w:p>
        </w:tc>
        <w:tc>
          <w:tcPr>
            <w:tcW w:w="4606" w:type="dxa"/>
            <w:shd w:val="clear" w:color="auto" w:fill="FFFFFF" w:themeFill="background1"/>
          </w:tcPr>
          <w:p w:rsidR="0008706E" w:rsidRDefault="003C4552" w:rsidP="00881F36">
            <w:pPr>
              <w:spacing w:before="120"/>
            </w:pPr>
            <w:hyperlink r:id="rId85" w:history="1">
              <w:r w:rsidR="0008706E" w:rsidRPr="00A43647">
                <w:rPr>
                  <w:rStyle w:val="Lienhypertexte"/>
                </w:rPr>
                <w:t>Art. 29 du Code d’instruction criminelle</w:t>
              </w:r>
            </w:hyperlink>
          </w:p>
        </w:tc>
      </w:tr>
      <w:tr w:rsidR="00536377" w:rsidTr="0008706E">
        <w:tc>
          <w:tcPr>
            <w:tcW w:w="4606" w:type="dxa"/>
          </w:tcPr>
          <w:p w:rsidR="00536377" w:rsidRPr="007964B0" w:rsidRDefault="00536377" w:rsidP="0008706E">
            <w:pPr>
              <w:pStyle w:val="Paragraphedeliste"/>
              <w:numPr>
                <w:ilvl w:val="3"/>
                <w:numId w:val="46"/>
              </w:numPr>
              <w:spacing w:before="120"/>
              <w:rPr>
                <w:u w:val="single"/>
              </w:rPr>
            </w:pPr>
            <w:r>
              <w:rPr>
                <w:u w:val="single"/>
              </w:rPr>
              <w:lastRenderedPageBreak/>
              <w:t>Spécificités de l’activité de médiation de dettes : déontologie et secret professionnel</w:t>
            </w:r>
          </w:p>
        </w:tc>
        <w:tc>
          <w:tcPr>
            <w:tcW w:w="4606" w:type="dxa"/>
            <w:shd w:val="clear" w:color="auto" w:fill="FFFFFF" w:themeFill="background1"/>
          </w:tcPr>
          <w:p w:rsidR="00536377" w:rsidRDefault="00536377" w:rsidP="00881F36">
            <w:pPr>
              <w:spacing w:before="120"/>
            </w:pPr>
          </w:p>
        </w:tc>
      </w:tr>
      <w:tr w:rsidR="0008706E" w:rsidTr="0008706E">
        <w:tc>
          <w:tcPr>
            <w:tcW w:w="4606" w:type="dxa"/>
          </w:tcPr>
          <w:p w:rsidR="0008706E" w:rsidRPr="007964B0" w:rsidRDefault="0008706E" w:rsidP="0008706E">
            <w:pPr>
              <w:pStyle w:val="Paragraphedeliste"/>
              <w:numPr>
                <w:ilvl w:val="2"/>
                <w:numId w:val="46"/>
              </w:numPr>
              <w:spacing w:before="120"/>
              <w:rPr>
                <w:b/>
              </w:rPr>
            </w:pPr>
            <w:r w:rsidRPr="007964B0">
              <w:rPr>
                <w:b/>
              </w:rPr>
              <w:t xml:space="preserve">Secret professionnel et protection de la vie privée (pour les </w:t>
            </w:r>
            <w:r w:rsidR="00D940A6">
              <w:rPr>
                <w:b/>
              </w:rPr>
              <w:t>ASBL</w:t>
            </w:r>
            <w:r w:rsidRPr="007964B0">
              <w:rPr>
                <w:b/>
              </w:rPr>
              <w:t>)</w:t>
            </w:r>
          </w:p>
        </w:tc>
        <w:tc>
          <w:tcPr>
            <w:tcW w:w="4606" w:type="dxa"/>
          </w:tcPr>
          <w:p w:rsidR="0008706E" w:rsidRDefault="003C4552" w:rsidP="00881F36">
            <w:pPr>
              <w:spacing w:before="120"/>
            </w:pPr>
            <w:hyperlink r:id="rId86" w:history="1">
              <w:r w:rsidR="0008706E" w:rsidRPr="00780319">
                <w:rPr>
                  <w:rStyle w:val="Lienhypertexte"/>
                </w:rPr>
                <w:t>Art. 458 du Code pénal</w:t>
              </w:r>
            </w:hyperlink>
          </w:p>
        </w:tc>
      </w:tr>
      <w:tr w:rsidR="0008706E" w:rsidTr="0008706E">
        <w:tc>
          <w:tcPr>
            <w:tcW w:w="4606" w:type="dxa"/>
          </w:tcPr>
          <w:p w:rsidR="0008706E" w:rsidRPr="007964B0" w:rsidRDefault="0008706E" w:rsidP="0008706E">
            <w:pPr>
              <w:pStyle w:val="Paragraphedeliste"/>
              <w:numPr>
                <w:ilvl w:val="2"/>
                <w:numId w:val="46"/>
              </w:numPr>
              <w:spacing w:before="120"/>
              <w:rPr>
                <w:b/>
              </w:rPr>
            </w:pPr>
            <w:r w:rsidRPr="007964B0">
              <w:rPr>
                <w:b/>
              </w:rPr>
              <w:t>Rapport d’activités simplifié harmonisé (RASH)</w:t>
            </w:r>
          </w:p>
        </w:tc>
        <w:tc>
          <w:tcPr>
            <w:tcW w:w="4606" w:type="dxa"/>
          </w:tcPr>
          <w:p w:rsidR="0008706E" w:rsidRDefault="003C4552" w:rsidP="00881F36">
            <w:pPr>
              <w:spacing w:before="120"/>
            </w:pPr>
            <w:hyperlink r:id="rId87" w:history="1">
              <w:r w:rsidR="0008706E" w:rsidRPr="00D0052A">
                <w:rPr>
                  <w:rStyle w:val="Lienhypertexte"/>
                </w:rPr>
                <w:t>Art. 12/3 du C</w:t>
              </w:r>
              <w:r w:rsidR="00836BE3" w:rsidRPr="00D0052A">
                <w:rPr>
                  <w:rStyle w:val="Lienhypertexte"/>
                </w:rPr>
                <w:t>R</w:t>
              </w:r>
              <w:r w:rsidR="0008706E" w:rsidRPr="00D0052A">
                <w:rPr>
                  <w:rStyle w:val="Lienhypertexte"/>
                </w:rPr>
                <w:t>WASS</w:t>
              </w:r>
            </w:hyperlink>
          </w:p>
        </w:tc>
      </w:tr>
      <w:tr w:rsidR="0008706E" w:rsidTr="0008706E">
        <w:tc>
          <w:tcPr>
            <w:tcW w:w="4606" w:type="dxa"/>
          </w:tcPr>
          <w:p w:rsidR="0008706E" w:rsidRPr="007964B0" w:rsidRDefault="0008706E" w:rsidP="0008706E">
            <w:pPr>
              <w:pStyle w:val="Paragraphedeliste"/>
              <w:numPr>
                <w:ilvl w:val="2"/>
                <w:numId w:val="46"/>
              </w:numPr>
              <w:spacing w:before="120"/>
              <w:rPr>
                <w:b/>
              </w:rPr>
            </w:pPr>
            <w:r w:rsidRPr="007964B0">
              <w:rPr>
                <w:b/>
              </w:rPr>
              <w:t>Groupe d’appui pour la prévention du surendettement (GAPS)</w:t>
            </w:r>
          </w:p>
        </w:tc>
        <w:tc>
          <w:tcPr>
            <w:tcW w:w="4606" w:type="dxa"/>
          </w:tcPr>
          <w:p w:rsidR="0008706E" w:rsidRDefault="003C4552" w:rsidP="00881F36">
            <w:pPr>
              <w:spacing w:before="120"/>
            </w:pPr>
            <w:hyperlink r:id="rId88" w:history="1">
              <w:r w:rsidR="0008706E" w:rsidRPr="00836BE3">
                <w:rPr>
                  <w:rStyle w:val="Lienhypertexte"/>
                </w:rPr>
                <w:t>Art. 128, §2, al. 1, 2° et art. 129 du CWASS</w:t>
              </w:r>
            </w:hyperlink>
          </w:p>
        </w:tc>
      </w:tr>
      <w:tr w:rsidR="0008706E" w:rsidTr="0008706E">
        <w:tc>
          <w:tcPr>
            <w:tcW w:w="4606" w:type="dxa"/>
          </w:tcPr>
          <w:p w:rsidR="0008706E" w:rsidRPr="007964B0" w:rsidRDefault="0008706E" w:rsidP="0008706E">
            <w:pPr>
              <w:pStyle w:val="Paragraphedeliste"/>
              <w:numPr>
                <w:ilvl w:val="2"/>
                <w:numId w:val="46"/>
              </w:numPr>
              <w:spacing w:before="120"/>
              <w:rPr>
                <w:b/>
              </w:rPr>
            </w:pPr>
            <w:r w:rsidRPr="007964B0">
              <w:rPr>
                <w:b/>
              </w:rPr>
              <w:t>Prise en charge de certains dossiers par le Centre de référence</w:t>
            </w:r>
          </w:p>
        </w:tc>
        <w:tc>
          <w:tcPr>
            <w:tcW w:w="4606" w:type="dxa"/>
          </w:tcPr>
          <w:p w:rsidR="0008706E" w:rsidRDefault="003C4552" w:rsidP="00881F36">
            <w:pPr>
              <w:spacing w:before="120"/>
            </w:pPr>
            <w:hyperlink r:id="rId89" w:history="1">
              <w:r w:rsidR="0008706E" w:rsidRPr="00836BE3">
                <w:rPr>
                  <w:rStyle w:val="Lienhypertexte"/>
                </w:rPr>
                <w:t>Art. 128, §2, al.1, 1° du CWASS</w:t>
              </w:r>
            </w:hyperlink>
          </w:p>
        </w:tc>
      </w:tr>
      <w:tr w:rsidR="0008706E" w:rsidTr="0008706E">
        <w:tc>
          <w:tcPr>
            <w:tcW w:w="4606" w:type="dxa"/>
          </w:tcPr>
          <w:p w:rsidR="0008706E" w:rsidRPr="007964B0" w:rsidRDefault="0008706E" w:rsidP="0008706E">
            <w:pPr>
              <w:pStyle w:val="Paragraphedeliste"/>
              <w:numPr>
                <w:ilvl w:val="2"/>
                <w:numId w:val="46"/>
              </w:numPr>
              <w:spacing w:before="120"/>
              <w:rPr>
                <w:b/>
              </w:rPr>
            </w:pPr>
            <w:r w:rsidRPr="007964B0">
              <w:rPr>
                <w:b/>
              </w:rPr>
              <w:t>Les contrôles</w:t>
            </w:r>
          </w:p>
        </w:tc>
        <w:tc>
          <w:tcPr>
            <w:tcW w:w="4606" w:type="dxa"/>
          </w:tcPr>
          <w:p w:rsidR="0008706E" w:rsidRDefault="003C4552" w:rsidP="00881F36">
            <w:pPr>
              <w:spacing w:before="120"/>
            </w:pPr>
            <w:hyperlink r:id="rId90" w:history="1">
              <w:r w:rsidR="0008706E" w:rsidRPr="0088399D">
                <w:rPr>
                  <w:rStyle w:val="Lienhypertexte"/>
                </w:rPr>
                <w:t>Art. 125, 3° du CWASS</w:t>
              </w:r>
            </w:hyperlink>
          </w:p>
          <w:p w:rsidR="0008706E" w:rsidRDefault="003C4552" w:rsidP="00881F36">
            <w:pPr>
              <w:spacing w:before="120"/>
            </w:pPr>
            <w:hyperlink r:id="rId91" w:history="1">
              <w:r w:rsidR="0008706E" w:rsidRPr="00D0052A">
                <w:rPr>
                  <w:rStyle w:val="Lienhypertexte"/>
                </w:rPr>
                <w:t xml:space="preserve">Art. 177 du </w:t>
              </w:r>
              <w:r w:rsidR="00977945" w:rsidRPr="00D0052A">
                <w:rPr>
                  <w:rStyle w:val="Lienhypertexte"/>
                </w:rPr>
                <w:t>CRWASS</w:t>
              </w:r>
            </w:hyperlink>
          </w:p>
        </w:tc>
      </w:tr>
      <w:tr w:rsidR="0008706E" w:rsidTr="0008706E">
        <w:tc>
          <w:tcPr>
            <w:tcW w:w="4606" w:type="dxa"/>
          </w:tcPr>
          <w:p w:rsidR="0008706E" w:rsidRPr="007964B0" w:rsidRDefault="0008706E" w:rsidP="0008706E">
            <w:pPr>
              <w:pStyle w:val="Paragraphedeliste"/>
              <w:numPr>
                <w:ilvl w:val="0"/>
                <w:numId w:val="46"/>
              </w:numPr>
              <w:spacing w:before="120"/>
              <w:rPr>
                <w:b/>
                <w:sz w:val="24"/>
                <w:szCs w:val="24"/>
                <w:u w:val="single"/>
              </w:rPr>
            </w:pPr>
            <w:r w:rsidRPr="007964B0">
              <w:rPr>
                <w:b/>
                <w:sz w:val="24"/>
                <w:szCs w:val="24"/>
                <w:u w:val="single"/>
              </w:rPr>
              <w:t>Centres de référence</w:t>
            </w:r>
          </w:p>
        </w:tc>
        <w:tc>
          <w:tcPr>
            <w:tcW w:w="4606" w:type="dxa"/>
          </w:tcPr>
          <w:p w:rsidR="0008706E" w:rsidRDefault="003C4552" w:rsidP="00881F36">
            <w:pPr>
              <w:spacing w:before="120"/>
            </w:pPr>
            <w:hyperlink r:id="rId92" w:history="1">
              <w:r w:rsidR="0008706E" w:rsidRPr="00836BE3">
                <w:rPr>
                  <w:rStyle w:val="Lienhypertexte"/>
                </w:rPr>
                <w:t>Art. 128 du CWASS</w:t>
              </w:r>
            </w:hyperlink>
          </w:p>
          <w:p w:rsidR="0008706E" w:rsidRDefault="003C4552" w:rsidP="00881F36">
            <w:pPr>
              <w:spacing w:before="120"/>
            </w:pPr>
            <w:hyperlink r:id="rId93" w:history="1">
              <w:r w:rsidR="0008706E" w:rsidRPr="00D0052A">
                <w:rPr>
                  <w:rStyle w:val="Lienhypertexte"/>
                </w:rPr>
                <w:t xml:space="preserve">Art. 157-165 du </w:t>
              </w:r>
              <w:r w:rsidR="00977945" w:rsidRPr="00D0052A">
                <w:rPr>
                  <w:rStyle w:val="Lienhypertexte"/>
                </w:rPr>
                <w:t>CRWASS</w:t>
              </w:r>
            </w:hyperlink>
          </w:p>
        </w:tc>
      </w:tr>
      <w:tr w:rsidR="0008706E" w:rsidTr="0008706E">
        <w:tc>
          <w:tcPr>
            <w:tcW w:w="4606" w:type="dxa"/>
          </w:tcPr>
          <w:p w:rsidR="0008706E" w:rsidRPr="007964B0" w:rsidRDefault="0008706E" w:rsidP="0008706E">
            <w:pPr>
              <w:pStyle w:val="Paragraphedeliste"/>
              <w:numPr>
                <w:ilvl w:val="1"/>
                <w:numId w:val="46"/>
              </w:numPr>
              <w:spacing w:before="120"/>
              <w:rPr>
                <w:b/>
                <w:u w:val="single"/>
              </w:rPr>
            </w:pPr>
            <w:r w:rsidRPr="007964B0">
              <w:rPr>
                <w:b/>
                <w:u w:val="single"/>
              </w:rPr>
              <w:t>Constitution, ressort territorial et missions</w:t>
            </w:r>
          </w:p>
        </w:tc>
        <w:tc>
          <w:tcPr>
            <w:tcW w:w="4606" w:type="dxa"/>
          </w:tcPr>
          <w:p w:rsidR="0008706E" w:rsidRDefault="003C4552" w:rsidP="00881F36">
            <w:pPr>
              <w:spacing w:before="120"/>
            </w:pPr>
            <w:hyperlink r:id="rId94" w:history="1">
              <w:r w:rsidR="0008706E" w:rsidRPr="00836BE3">
                <w:rPr>
                  <w:rStyle w:val="Lienhypertexte"/>
                </w:rPr>
                <w:t>Art. 128, § 2 du CWASS</w:t>
              </w:r>
            </w:hyperlink>
          </w:p>
        </w:tc>
      </w:tr>
      <w:tr w:rsidR="0008706E" w:rsidTr="0008706E">
        <w:tc>
          <w:tcPr>
            <w:tcW w:w="4606" w:type="dxa"/>
          </w:tcPr>
          <w:p w:rsidR="0008706E" w:rsidRPr="007964B0" w:rsidRDefault="0008706E" w:rsidP="0008706E">
            <w:pPr>
              <w:pStyle w:val="Paragraphedeliste"/>
              <w:numPr>
                <w:ilvl w:val="2"/>
                <w:numId w:val="46"/>
              </w:numPr>
              <w:spacing w:before="120"/>
              <w:rPr>
                <w:b/>
              </w:rPr>
            </w:pPr>
            <w:r w:rsidRPr="007964B0">
              <w:rPr>
                <w:b/>
              </w:rPr>
              <w:t>Constitution</w:t>
            </w:r>
          </w:p>
        </w:tc>
        <w:tc>
          <w:tcPr>
            <w:tcW w:w="4606" w:type="dxa"/>
          </w:tcPr>
          <w:p w:rsidR="0008706E" w:rsidRDefault="003C4552" w:rsidP="00881F36">
            <w:pPr>
              <w:spacing w:before="120"/>
            </w:pPr>
            <w:hyperlink r:id="rId95" w:history="1">
              <w:r w:rsidR="0008706E" w:rsidRPr="00836BE3">
                <w:rPr>
                  <w:rStyle w:val="Lienhypertexte"/>
                </w:rPr>
                <w:t>Art. 128, §2, al. 4, 1° du CWASS</w:t>
              </w:r>
            </w:hyperlink>
          </w:p>
        </w:tc>
      </w:tr>
      <w:tr w:rsidR="0008706E" w:rsidTr="0008706E">
        <w:tc>
          <w:tcPr>
            <w:tcW w:w="4606" w:type="dxa"/>
          </w:tcPr>
          <w:p w:rsidR="0008706E" w:rsidRPr="007964B0" w:rsidRDefault="0008706E" w:rsidP="0008706E">
            <w:pPr>
              <w:pStyle w:val="Paragraphedeliste"/>
              <w:numPr>
                <w:ilvl w:val="2"/>
                <w:numId w:val="46"/>
              </w:numPr>
              <w:spacing w:before="120"/>
              <w:rPr>
                <w:b/>
              </w:rPr>
            </w:pPr>
            <w:r w:rsidRPr="007964B0">
              <w:rPr>
                <w:b/>
              </w:rPr>
              <w:t>Ressort territorial</w:t>
            </w:r>
          </w:p>
        </w:tc>
        <w:tc>
          <w:tcPr>
            <w:tcW w:w="4606" w:type="dxa"/>
          </w:tcPr>
          <w:p w:rsidR="0008706E" w:rsidRDefault="003C4552" w:rsidP="00881F36">
            <w:pPr>
              <w:spacing w:before="120"/>
            </w:pPr>
            <w:hyperlink r:id="rId96" w:history="1">
              <w:r w:rsidR="0008706E" w:rsidRPr="00836BE3">
                <w:rPr>
                  <w:rStyle w:val="Lienhypertexte"/>
                </w:rPr>
                <w:t>Art. 128, §2, al. 3 du CWASS</w:t>
              </w:r>
            </w:hyperlink>
          </w:p>
        </w:tc>
      </w:tr>
      <w:tr w:rsidR="0008706E" w:rsidTr="0008706E">
        <w:tc>
          <w:tcPr>
            <w:tcW w:w="4606" w:type="dxa"/>
          </w:tcPr>
          <w:p w:rsidR="0008706E" w:rsidRPr="007964B0" w:rsidRDefault="0008706E" w:rsidP="0008706E">
            <w:pPr>
              <w:pStyle w:val="Paragraphedeliste"/>
              <w:numPr>
                <w:ilvl w:val="2"/>
                <w:numId w:val="46"/>
              </w:numPr>
              <w:spacing w:before="120"/>
              <w:rPr>
                <w:b/>
              </w:rPr>
            </w:pPr>
            <w:r w:rsidRPr="007964B0">
              <w:rPr>
                <w:b/>
              </w:rPr>
              <w:t>Missions légales</w:t>
            </w:r>
          </w:p>
        </w:tc>
        <w:tc>
          <w:tcPr>
            <w:tcW w:w="4606" w:type="dxa"/>
          </w:tcPr>
          <w:p w:rsidR="0008706E" w:rsidRDefault="003C4552" w:rsidP="00881F36">
            <w:pPr>
              <w:spacing w:before="120"/>
            </w:pPr>
            <w:hyperlink r:id="rId97" w:history="1">
              <w:r w:rsidR="0008706E" w:rsidRPr="00836BE3">
                <w:rPr>
                  <w:rStyle w:val="Lienhypertexte"/>
                </w:rPr>
                <w:t>Art. 128, §2, al. 2-3 du CWASS</w:t>
              </w:r>
            </w:hyperlink>
          </w:p>
        </w:tc>
      </w:tr>
      <w:tr w:rsidR="0008706E" w:rsidTr="0008706E">
        <w:tc>
          <w:tcPr>
            <w:tcW w:w="4606" w:type="dxa"/>
          </w:tcPr>
          <w:p w:rsidR="0008706E" w:rsidRPr="007964B0" w:rsidRDefault="0008706E" w:rsidP="0008706E">
            <w:pPr>
              <w:pStyle w:val="Paragraphedeliste"/>
              <w:numPr>
                <w:ilvl w:val="2"/>
                <w:numId w:val="46"/>
              </w:numPr>
              <w:spacing w:before="120"/>
              <w:rPr>
                <w:b/>
              </w:rPr>
            </w:pPr>
            <w:r w:rsidRPr="007964B0">
              <w:rPr>
                <w:b/>
              </w:rPr>
              <w:t>Personnel</w:t>
            </w:r>
          </w:p>
        </w:tc>
        <w:tc>
          <w:tcPr>
            <w:tcW w:w="4606" w:type="dxa"/>
          </w:tcPr>
          <w:p w:rsidR="0008706E" w:rsidRDefault="003C4552" w:rsidP="00881F36">
            <w:pPr>
              <w:spacing w:before="120"/>
            </w:pPr>
            <w:hyperlink r:id="rId98" w:history="1">
              <w:r w:rsidR="0008706E" w:rsidRPr="00836BE3">
                <w:rPr>
                  <w:rStyle w:val="Lienhypertexte"/>
                </w:rPr>
                <w:t>Art. 128, §2, al. 4, 2° et 3° du CWASS</w:t>
              </w:r>
            </w:hyperlink>
          </w:p>
        </w:tc>
      </w:tr>
      <w:tr w:rsidR="0008706E" w:rsidTr="0008706E">
        <w:tc>
          <w:tcPr>
            <w:tcW w:w="4606" w:type="dxa"/>
          </w:tcPr>
          <w:p w:rsidR="0008706E" w:rsidRPr="007964B0" w:rsidRDefault="0008706E" w:rsidP="0008706E">
            <w:pPr>
              <w:pStyle w:val="Paragraphedeliste"/>
              <w:numPr>
                <w:ilvl w:val="1"/>
                <w:numId w:val="46"/>
              </w:numPr>
              <w:spacing w:before="120"/>
              <w:rPr>
                <w:b/>
                <w:u w:val="single"/>
              </w:rPr>
            </w:pPr>
            <w:r w:rsidRPr="007964B0">
              <w:rPr>
                <w:b/>
                <w:u w:val="single"/>
              </w:rPr>
              <w:t>Agrément</w:t>
            </w:r>
          </w:p>
        </w:tc>
        <w:tc>
          <w:tcPr>
            <w:tcW w:w="4606" w:type="dxa"/>
          </w:tcPr>
          <w:p w:rsidR="0008706E" w:rsidRDefault="003C4552" w:rsidP="00881F36">
            <w:pPr>
              <w:spacing w:before="120"/>
            </w:pPr>
            <w:hyperlink r:id="rId99" w:history="1">
              <w:r w:rsidR="0008706E" w:rsidRPr="00836BE3">
                <w:rPr>
                  <w:rStyle w:val="Lienhypertexte"/>
                </w:rPr>
                <w:t>Art. 128, §2 du CWASS</w:t>
              </w:r>
            </w:hyperlink>
          </w:p>
          <w:p w:rsidR="0008706E" w:rsidRDefault="003C4552" w:rsidP="00881F36">
            <w:pPr>
              <w:spacing w:before="120"/>
            </w:pPr>
            <w:hyperlink r:id="rId100" w:history="1">
              <w:r w:rsidR="0008706E" w:rsidRPr="00D0052A">
                <w:rPr>
                  <w:rStyle w:val="Lienhypertexte"/>
                </w:rPr>
                <w:t xml:space="preserve">Art. 157-162 du </w:t>
              </w:r>
              <w:r w:rsidR="00977945" w:rsidRPr="00D0052A">
                <w:rPr>
                  <w:rStyle w:val="Lienhypertexte"/>
                </w:rPr>
                <w:t>CRWASS</w:t>
              </w:r>
            </w:hyperlink>
          </w:p>
        </w:tc>
      </w:tr>
      <w:tr w:rsidR="0008706E" w:rsidTr="0008706E">
        <w:tc>
          <w:tcPr>
            <w:tcW w:w="4606" w:type="dxa"/>
          </w:tcPr>
          <w:p w:rsidR="0008706E" w:rsidRPr="007964B0" w:rsidRDefault="0008706E" w:rsidP="0008706E">
            <w:pPr>
              <w:pStyle w:val="Paragraphedeliste"/>
              <w:numPr>
                <w:ilvl w:val="1"/>
                <w:numId w:val="46"/>
              </w:numPr>
              <w:spacing w:before="120"/>
              <w:rPr>
                <w:b/>
                <w:u w:val="single"/>
              </w:rPr>
            </w:pPr>
            <w:r w:rsidRPr="007964B0">
              <w:rPr>
                <w:b/>
                <w:u w:val="single"/>
              </w:rPr>
              <w:t>Subventionnement</w:t>
            </w:r>
          </w:p>
        </w:tc>
        <w:tc>
          <w:tcPr>
            <w:tcW w:w="4606" w:type="dxa"/>
          </w:tcPr>
          <w:p w:rsidR="0008706E" w:rsidRDefault="003C4552" w:rsidP="00881F36">
            <w:pPr>
              <w:spacing w:before="120"/>
            </w:pPr>
            <w:hyperlink r:id="rId101" w:history="1">
              <w:r w:rsidR="0008706E" w:rsidRPr="00836BE3">
                <w:rPr>
                  <w:rStyle w:val="Lienhypertexte"/>
                </w:rPr>
                <w:t>Art. 128, §1 du CWASS</w:t>
              </w:r>
            </w:hyperlink>
          </w:p>
          <w:p w:rsidR="0008706E" w:rsidRDefault="003C4552" w:rsidP="00881F36">
            <w:pPr>
              <w:spacing w:before="120"/>
            </w:pPr>
            <w:hyperlink r:id="rId102" w:history="1">
              <w:r w:rsidR="0008706E" w:rsidRPr="00D0052A">
                <w:rPr>
                  <w:rStyle w:val="Lienhypertexte"/>
                </w:rPr>
                <w:t xml:space="preserve">Art. 163-165 du </w:t>
              </w:r>
              <w:r w:rsidR="00977945" w:rsidRPr="00D0052A">
                <w:rPr>
                  <w:rStyle w:val="Lienhypertexte"/>
                </w:rPr>
                <w:t>CRWASS</w:t>
              </w:r>
            </w:hyperlink>
          </w:p>
        </w:tc>
      </w:tr>
      <w:tr w:rsidR="0008706E" w:rsidTr="0008706E">
        <w:tc>
          <w:tcPr>
            <w:tcW w:w="4606" w:type="dxa"/>
          </w:tcPr>
          <w:p w:rsidR="0008706E" w:rsidRPr="007964B0" w:rsidRDefault="0008706E" w:rsidP="0008706E">
            <w:pPr>
              <w:pStyle w:val="Paragraphedeliste"/>
              <w:numPr>
                <w:ilvl w:val="1"/>
                <w:numId w:val="46"/>
              </w:numPr>
              <w:spacing w:before="120"/>
              <w:rPr>
                <w:b/>
                <w:u w:val="single"/>
              </w:rPr>
            </w:pPr>
            <w:r w:rsidRPr="007964B0">
              <w:rPr>
                <w:b/>
                <w:u w:val="single"/>
              </w:rPr>
              <w:t>Contrôles</w:t>
            </w:r>
          </w:p>
        </w:tc>
        <w:tc>
          <w:tcPr>
            <w:tcW w:w="4606" w:type="dxa"/>
            <w:shd w:val="clear" w:color="auto" w:fill="FFFFFF" w:themeFill="background1"/>
          </w:tcPr>
          <w:p w:rsidR="0008706E" w:rsidRDefault="003C4552" w:rsidP="00881F36">
            <w:pPr>
              <w:spacing w:before="120"/>
            </w:pPr>
            <w:hyperlink r:id="rId103" w:history="1">
              <w:r w:rsidR="0008706E" w:rsidRPr="00D0052A">
                <w:rPr>
                  <w:rStyle w:val="Lienhypertexte"/>
                </w:rPr>
                <w:t xml:space="preserve">Art. 177 du </w:t>
              </w:r>
              <w:r w:rsidR="00977945" w:rsidRPr="00D0052A">
                <w:rPr>
                  <w:rStyle w:val="Lienhypertexte"/>
                </w:rPr>
                <w:t>CRWASS</w:t>
              </w:r>
            </w:hyperlink>
          </w:p>
        </w:tc>
      </w:tr>
      <w:tr w:rsidR="0008706E" w:rsidTr="0008706E">
        <w:tc>
          <w:tcPr>
            <w:tcW w:w="4606" w:type="dxa"/>
          </w:tcPr>
          <w:p w:rsidR="0008706E" w:rsidRPr="007964B0" w:rsidRDefault="0008706E" w:rsidP="0008706E">
            <w:pPr>
              <w:pStyle w:val="Paragraphedeliste"/>
              <w:numPr>
                <w:ilvl w:val="0"/>
                <w:numId w:val="46"/>
              </w:numPr>
              <w:spacing w:before="120"/>
              <w:rPr>
                <w:b/>
                <w:sz w:val="24"/>
                <w:szCs w:val="24"/>
                <w:u w:val="single"/>
              </w:rPr>
            </w:pPr>
            <w:r w:rsidRPr="007964B0">
              <w:rPr>
                <w:b/>
                <w:sz w:val="24"/>
                <w:szCs w:val="24"/>
                <w:u w:val="single"/>
              </w:rPr>
              <w:t>Observatoire du Crédit et de l’Endettement</w:t>
            </w:r>
          </w:p>
        </w:tc>
        <w:tc>
          <w:tcPr>
            <w:tcW w:w="4606" w:type="dxa"/>
          </w:tcPr>
          <w:p w:rsidR="0008706E" w:rsidRDefault="003C4552" w:rsidP="00881F36">
            <w:pPr>
              <w:spacing w:before="120"/>
            </w:pPr>
            <w:hyperlink r:id="rId104" w:history="1">
              <w:r w:rsidR="00751FAA" w:rsidRPr="00836BE3">
                <w:rPr>
                  <w:rStyle w:val="Lienhypertexte"/>
                </w:rPr>
                <w:t>Art. 130 du CWASS</w:t>
              </w:r>
            </w:hyperlink>
          </w:p>
          <w:p w:rsidR="00751FAA" w:rsidRDefault="003C4552" w:rsidP="00881F36">
            <w:pPr>
              <w:spacing w:before="120"/>
            </w:pPr>
            <w:hyperlink r:id="rId105" w:history="1">
              <w:r w:rsidR="00751FAA" w:rsidRPr="00D0052A">
                <w:rPr>
                  <w:rStyle w:val="Lienhypertexte"/>
                </w:rPr>
                <w:t>Art. 169-173 du CRWASS</w:t>
              </w:r>
            </w:hyperlink>
          </w:p>
        </w:tc>
      </w:tr>
      <w:tr w:rsidR="0008706E" w:rsidTr="0008706E">
        <w:tc>
          <w:tcPr>
            <w:tcW w:w="4606" w:type="dxa"/>
          </w:tcPr>
          <w:p w:rsidR="0008706E" w:rsidRPr="007964B0" w:rsidRDefault="00751FAA" w:rsidP="0008706E">
            <w:pPr>
              <w:pStyle w:val="Paragraphedeliste"/>
              <w:numPr>
                <w:ilvl w:val="1"/>
                <w:numId w:val="46"/>
              </w:numPr>
              <w:spacing w:before="120"/>
              <w:rPr>
                <w:b/>
                <w:u w:val="single"/>
              </w:rPr>
            </w:pPr>
            <w:r>
              <w:rPr>
                <w:b/>
                <w:u w:val="single"/>
              </w:rPr>
              <w:t>Reconnaissance</w:t>
            </w:r>
          </w:p>
        </w:tc>
        <w:tc>
          <w:tcPr>
            <w:tcW w:w="4606" w:type="dxa"/>
          </w:tcPr>
          <w:p w:rsidR="0008706E" w:rsidRDefault="003C4552" w:rsidP="00881F36">
            <w:pPr>
              <w:spacing w:before="120"/>
            </w:pPr>
            <w:hyperlink r:id="rId106" w:history="1">
              <w:r w:rsidR="00751FAA" w:rsidRPr="00836BE3">
                <w:rPr>
                  <w:rStyle w:val="Lienhypertexte"/>
                </w:rPr>
                <w:t>Art. 130 du CWASS</w:t>
              </w:r>
            </w:hyperlink>
          </w:p>
        </w:tc>
      </w:tr>
      <w:tr w:rsidR="0008706E" w:rsidTr="0008706E">
        <w:tc>
          <w:tcPr>
            <w:tcW w:w="4606" w:type="dxa"/>
          </w:tcPr>
          <w:p w:rsidR="0008706E" w:rsidRPr="007964B0" w:rsidRDefault="00751FAA" w:rsidP="0008706E">
            <w:pPr>
              <w:pStyle w:val="Paragraphedeliste"/>
              <w:numPr>
                <w:ilvl w:val="1"/>
                <w:numId w:val="46"/>
              </w:numPr>
              <w:spacing w:before="120"/>
              <w:rPr>
                <w:b/>
                <w:u w:val="single"/>
              </w:rPr>
            </w:pPr>
            <w:r>
              <w:rPr>
                <w:b/>
                <w:u w:val="single"/>
              </w:rPr>
              <w:t>Missions</w:t>
            </w:r>
          </w:p>
        </w:tc>
        <w:tc>
          <w:tcPr>
            <w:tcW w:w="4606" w:type="dxa"/>
          </w:tcPr>
          <w:p w:rsidR="0008706E" w:rsidRDefault="003C4552" w:rsidP="00881F36">
            <w:pPr>
              <w:spacing w:before="120"/>
            </w:pPr>
            <w:hyperlink r:id="rId107" w:history="1">
              <w:r w:rsidR="00751FAA" w:rsidRPr="00836BE3">
                <w:rPr>
                  <w:rStyle w:val="Lienhypertexte"/>
                </w:rPr>
                <w:t>Art. 130, §1</w:t>
              </w:r>
              <w:r w:rsidR="00751FAA" w:rsidRPr="00836BE3">
                <w:rPr>
                  <w:rStyle w:val="Lienhypertexte"/>
                  <w:vertAlign w:val="superscript"/>
                </w:rPr>
                <w:t>er</w:t>
              </w:r>
              <w:r w:rsidR="00751FAA" w:rsidRPr="00836BE3">
                <w:rPr>
                  <w:rStyle w:val="Lienhypertexte"/>
                </w:rPr>
                <w:t>, al. 2 et §2 du CWASS</w:t>
              </w:r>
            </w:hyperlink>
          </w:p>
        </w:tc>
      </w:tr>
      <w:tr w:rsidR="00751FAA" w:rsidTr="0008706E">
        <w:tc>
          <w:tcPr>
            <w:tcW w:w="4606" w:type="dxa"/>
          </w:tcPr>
          <w:p w:rsidR="00751FAA" w:rsidRPr="007964B0" w:rsidRDefault="00751FAA" w:rsidP="0008706E">
            <w:pPr>
              <w:pStyle w:val="Paragraphedeliste"/>
              <w:numPr>
                <w:ilvl w:val="1"/>
                <w:numId w:val="46"/>
              </w:numPr>
              <w:spacing w:before="120"/>
              <w:rPr>
                <w:b/>
                <w:u w:val="single"/>
              </w:rPr>
            </w:pPr>
            <w:r>
              <w:rPr>
                <w:b/>
                <w:u w:val="single"/>
              </w:rPr>
              <w:t>Subventionnement</w:t>
            </w:r>
          </w:p>
        </w:tc>
        <w:tc>
          <w:tcPr>
            <w:tcW w:w="4606" w:type="dxa"/>
          </w:tcPr>
          <w:p w:rsidR="00751FAA" w:rsidRDefault="003C4552" w:rsidP="00881F36">
            <w:pPr>
              <w:spacing w:before="120"/>
            </w:pPr>
            <w:hyperlink r:id="rId108" w:history="1">
              <w:r w:rsidR="00751FAA" w:rsidRPr="00D0052A">
                <w:rPr>
                  <w:rStyle w:val="Lienhypertexte"/>
                </w:rPr>
                <w:t>Art. 171-173 du CRWASS</w:t>
              </w:r>
            </w:hyperlink>
          </w:p>
        </w:tc>
      </w:tr>
      <w:tr w:rsidR="00751FAA" w:rsidTr="0008706E">
        <w:tc>
          <w:tcPr>
            <w:tcW w:w="4606" w:type="dxa"/>
          </w:tcPr>
          <w:p w:rsidR="00751FAA" w:rsidRPr="007964B0" w:rsidRDefault="00751FAA" w:rsidP="0008706E">
            <w:pPr>
              <w:pStyle w:val="Paragraphedeliste"/>
              <w:numPr>
                <w:ilvl w:val="1"/>
                <w:numId w:val="46"/>
              </w:numPr>
              <w:spacing w:before="120"/>
              <w:rPr>
                <w:b/>
                <w:u w:val="single"/>
              </w:rPr>
            </w:pPr>
            <w:r w:rsidRPr="007964B0">
              <w:rPr>
                <w:b/>
                <w:u w:val="single"/>
              </w:rPr>
              <w:lastRenderedPageBreak/>
              <w:t>Contrôles</w:t>
            </w:r>
          </w:p>
        </w:tc>
        <w:tc>
          <w:tcPr>
            <w:tcW w:w="4606" w:type="dxa"/>
          </w:tcPr>
          <w:p w:rsidR="00751FAA" w:rsidRDefault="003C4552" w:rsidP="00881F36">
            <w:pPr>
              <w:spacing w:before="120"/>
            </w:pPr>
            <w:hyperlink r:id="rId109" w:history="1">
              <w:r w:rsidR="00751FAA" w:rsidRPr="00D0052A">
                <w:rPr>
                  <w:rStyle w:val="Lienhypertexte"/>
                </w:rPr>
                <w:t>Art. 177 du CRWASS</w:t>
              </w:r>
            </w:hyperlink>
          </w:p>
        </w:tc>
      </w:tr>
      <w:tr w:rsidR="00536377" w:rsidTr="0008706E">
        <w:tc>
          <w:tcPr>
            <w:tcW w:w="4606" w:type="dxa"/>
          </w:tcPr>
          <w:p w:rsidR="00536377" w:rsidRPr="007964B0" w:rsidRDefault="00536377" w:rsidP="00536377">
            <w:pPr>
              <w:pStyle w:val="Paragraphedeliste"/>
              <w:numPr>
                <w:ilvl w:val="0"/>
                <w:numId w:val="46"/>
              </w:numPr>
              <w:spacing w:before="120"/>
              <w:rPr>
                <w:b/>
                <w:u w:val="single"/>
              </w:rPr>
            </w:pPr>
            <w:r>
              <w:rPr>
                <w:b/>
                <w:u w:val="single"/>
              </w:rPr>
              <w:t>Comité de coordination des actions de prévention et de lutte contre le surendettement</w:t>
            </w:r>
          </w:p>
        </w:tc>
        <w:tc>
          <w:tcPr>
            <w:tcW w:w="4606" w:type="dxa"/>
          </w:tcPr>
          <w:p w:rsidR="00536377" w:rsidRDefault="003C4552" w:rsidP="00881F36">
            <w:pPr>
              <w:spacing w:before="120"/>
            </w:pPr>
            <w:hyperlink r:id="rId110" w:history="1">
              <w:r w:rsidR="00536377" w:rsidRPr="00836BE3">
                <w:rPr>
                  <w:rStyle w:val="Lienhypertexte"/>
                </w:rPr>
                <w:t>Art. 130/1 du CWASS</w:t>
              </w:r>
            </w:hyperlink>
          </w:p>
          <w:p w:rsidR="00536377" w:rsidRDefault="003C4552" w:rsidP="00881F36">
            <w:pPr>
              <w:spacing w:before="120"/>
            </w:pPr>
            <w:hyperlink r:id="rId111" w:history="1">
              <w:r w:rsidR="00536377" w:rsidRPr="00D0052A">
                <w:rPr>
                  <w:rStyle w:val="Lienhypertexte"/>
                </w:rPr>
                <w:t>Art. 181 du CRWASS</w:t>
              </w:r>
            </w:hyperlink>
          </w:p>
        </w:tc>
      </w:tr>
    </w:tbl>
    <w:p w:rsidR="009D130E" w:rsidRPr="00D515DA" w:rsidRDefault="009D130E" w:rsidP="00530D0A"/>
    <w:p w:rsidR="00D515DA" w:rsidRDefault="00D515DA" w:rsidP="000F4D62"/>
    <w:p w:rsidR="000F4D62" w:rsidRPr="000F4D62" w:rsidRDefault="000F4D62" w:rsidP="000F4D62"/>
    <w:sectPr w:rsidR="000F4D62" w:rsidRPr="000F4D62" w:rsidSect="000C534A">
      <w:footerReference w:type="default" r:id="rId1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EAC" w:rsidRDefault="00EB1EAC" w:rsidP="006F06A7">
      <w:pPr>
        <w:spacing w:after="0"/>
      </w:pPr>
      <w:r>
        <w:separator/>
      </w:r>
    </w:p>
  </w:endnote>
  <w:endnote w:type="continuationSeparator" w:id="0">
    <w:p w:rsidR="00EB1EAC" w:rsidRDefault="00EB1EAC" w:rsidP="006F06A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13910"/>
      <w:docPartObj>
        <w:docPartGallery w:val="Page Numbers (Bottom of Page)"/>
        <w:docPartUnique/>
      </w:docPartObj>
    </w:sdtPr>
    <w:sdtContent>
      <w:p w:rsidR="00EB1EAC" w:rsidRDefault="003C4552">
        <w:pPr>
          <w:pStyle w:val="Pieddepage"/>
          <w:jc w:val="right"/>
        </w:pPr>
        <w:fldSimple w:instr=" PAGE   \* MERGEFORMAT ">
          <w:r w:rsidR="002433E4">
            <w:rPr>
              <w:noProof/>
            </w:rPr>
            <w:t>1</w:t>
          </w:r>
        </w:fldSimple>
      </w:p>
    </w:sdtContent>
  </w:sdt>
  <w:p w:rsidR="00EB1EAC" w:rsidRDefault="00EB1EA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EAC" w:rsidRDefault="00EB1EAC" w:rsidP="006F06A7">
      <w:pPr>
        <w:spacing w:after="0"/>
      </w:pPr>
      <w:r>
        <w:separator/>
      </w:r>
    </w:p>
  </w:footnote>
  <w:footnote w:type="continuationSeparator" w:id="0">
    <w:p w:rsidR="00EB1EAC" w:rsidRDefault="00EB1EAC" w:rsidP="006F06A7">
      <w:pPr>
        <w:spacing w:after="0"/>
      </w:pPr>
      <w:r>
        <w:continuationSeparator/>
      </w:r>
    </w:p>
  </w:footnote>
  <w:footnote w:id="1">
    <w:p w:rsidR="00EB1EAC" w:rsidRPr="006F0B35" w:rsidRDefault="00EB1EAC" w:rsidP="006F0B35">
      <w:pPr>
        <w:pStyle w:val="Notedebasdepage"/>
        <w:rPr>
          <w:sz w:val="16"/>
          <w:szCs w:val="16"/>
        </w:rPr>
      </w:pPr>
      <w:r w:rsidRPr="006F0B35">
        <w:rPr>
          <w:rStyle w:val="Appelnotedebasdep"/>
          <w:sz w:val="16"/>
          <w:szCs w:val="16"/>
        </w:rPr>
        <w:footnoteRef/>
      </w:r>
      <w:r w:rsidRPr="006F0B35">
        <w:rPr>
          <w:sz w:val="16"/>
          <w:szCs w:val="16"/>
        </w:rPr>
        <w:t xml:space="preserve"> HONNORE, L., NUYTTENS, M., </w:t>
      </w:r>
      <w:r w:rsidRPr="006F0B35">
        <w:rPr>
          <w:i/>
          <w:sz w:val="16"/>
          <w:szCs w:val="16"/>
        </w:rPr>
        <w:t>Archives produites par les Centres publics d’Action sociale en Région wallonne. Tableau de tri</w:t>
      </w:r>
      <w:r w:rsidRPr="006F0B35">
        <w:rPr>
          <w:sz w:val="16"/>
          <w:szCs w:val="16"/>
        </w:rPr>
        <w:t>, Archives générales du Royaume, Bruxelles, 2011, p.61.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7E4C"/>
    <w:multiLevelType w:val="hybridMultilevel"/>
    <w:tmpl w:val="569030B0"/>
    <w:lvl w:ilvl="0" w:tplc="539E5634">
      <w:start w:val="1"/>
      <w:numFmt w:val="lowerLetter"/>
      <w:lvlText w:val="%1."/>
      <w:lvlJc w:val="left"/>
      <w:pPr>
        <w:ind w:left="720" w:hanging="360"/>
      </w:pPr>
      <w:rPr>
        <w:rFonts w:ascii="Arial" w:hAnsi="Arial" w:cs="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2AD4EBC"/>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060470"/>
    <w:multiLevelType w:val="hybridMultilevel"/>
    <w:tmpl w:val="4AB8C7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FAB3929"/>
    <w:multiLevelType w:val="multilevel"/>
    <w:tmpl w:val="1CF4051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581325B"/>
    <w:multiLevelType w:val="hybridMultilevel"/>
    <w:tmpl w:val="006EEE1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
    <w:nsid w:val="16271825"/>
    <w:multiLevelType w:val="hybridMultilevel"/>
    <w:tmpl w:val="BB10D4A4"/>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nsid w:val="1A5F5A69"/>
    <w:multiLevelType w:val="multilevel"/>
    <w:tmpl w:val="1E5626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BC871A6"/>
    <w:multiLevelType w:val="hybridMultilevel"/>
    <w:tmpl w:val="85C8B352"/>
    <w:lvl w:ilvl="0" w:tplc="7F6CF808">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DA27F6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F4559D7"/>
    <w:multiLevelType w:val="hybridMultilevel"/>
    <w:tmpl w:val="9B98C616"/>
    <w:lvl w:ilvl="0" w:tplc="BBA8981C">
      <w:start w:val="2009"/>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21197473"/>
    <w:multiLevelType w:val="multilevel"/>
    <w:tmpl w:val="878EC12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6843CCD"/>
    <w:multiLevelType w:val="multilevel"/>
    <w:tmpl w:val="F814D23C"/>
    <w:lvl w:ilvl="0">
      <w:start w:val="1"/>
      <w:numFmt w:val="decimal"/>
      <w:lvlText w:val="%1."/>
      <w:lvlJc w:val="left"/>
      <w:pPr>
        <w:ind w:left="360" w:hanging="360"/>
      </w:pPr>
      <w:rPr>
        <w:rFonts w:hint="default"/>
        <w:color w:val="auto"/>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nsid w:val="2857540D"/>
    <w:multiLevelType w:val="multilevel"/>
    <w:tmpl w:val="1E5626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8BF71D5"/>
    <w:multiLevelType w:val="hybridMultilevel"/>
    <w:tmpl w:val="1228D514"/>
    <w:lvl w:ilvl="0" w:tplc="7F6CF808">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29485CCC"/>
    <w:multiLevelType w:val="hybridMultilevel"/>
    <w:tmpl w:val="1930B648"/>
    <w:lvl w:ilvl="0" w:tplc="6A70B5EE">
      <w:start w:val="1"/>
      <w:numFmt w:val="bullet"/>
      <w:lvlText w:val="-"/>
      <w:lvlJc w:val="left"/>
      <w:pPr>
        <w:ind w:left="720" w:hanging="360"/>
      </w:pPr>
      <w:rPr>
        <w:rFonts w:ascii="Arial" w:eastAsiaTheme="minorHAnsi" w:hAnsi="Arial" w:cs="Aria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2B6C7B41"/>
    <w:multiLevelType w:val="hybridMultilevel"/>
    <w:tmpl w:val="BD088AC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2BC67F9E"/>
    <w:multiLevelType w:val="multilevel"/>
    <w:tmpl w:val="A47EDED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2CD35298"/>
    <w:multiLevelType w:val="multilevel"/>
    <w:tmpl w:val="564C0872"/>
    <w:lvl w:ilvl="0">
      <w:start w:val="1"/>
      <w:numFmt w:val="decimal"/>
      <w:lvlText w:val="%1."/>
      <w:lvlJc w:val="left"/>
      <w:pPr>
        <w:ind w:left="0" w:firstLine="284"/>
      </w:pPr>
      <w:rPr>
        <w:rFonts w:hint="default"/>
      </w:rPr>
    </w:lvl>
    <w:lvl w:ilvl="1">
      <w:start w:val="1"/>
      <w:numFmt w:val="decimal"/>
      <w:isLgl/>
      <w:lvlText w:val="%1.%2."/>
      <w:lvlJc w:val="left"/>
      <w:pPr>
        <w:ind w:left="227" w:firstLine="284"/>
      </w:pPr>
      <w:rPr>
        <w:rFonts w:hint="default"/>
      </w:rPr>
    </w:lvl>
    <w:lvl w:ilvl="2">
      <w:start w:val="1"/>
      <w:numFmt w:val="decimal"/>
      <w:isLgl/>
      <w:lvlText w:val="%1.%2.%3."/>
      <w:lvlJc w:val="left"/>
      <w:pPr>
        <w:ind w:left="454" w:firstLine="284"/>
      </w:pPr>
      <w:rPr>
        <w:rFonts w:hint="default"/>
      </w:rPr>
    </w:lvl>
    <w:lvl w:ilvl="3">
      <w:start w:val="1"/>
      <w:numFmt w:val="decimal"/>
      <w:isLgl/>
      <w:lvlText w:val="%1.%2.%3.%4."/>
      <w:lvlJc w:val="left"/>
      <w:pPr>
        <w:ind w:left="681" w:firstLine="284"/>
      </w:pPr>
      <w:rPr>
        <w:rFonts w:hint="default"/>
      </w:rPr>
    </w:lvl>
    <w:lvl w:ilvl="4">
      <w:start w:val="1"/>
      <w:numFmt w:val="decimal"/>
      <w:isLgl/>
      <w:lvlText w:val="%1.%2.%3.%4.%5."/>
      <w:lvlJc w:val="left"/>
      <w:pPr>
        <w:ind w:left="908" w:firstLine="284"/>
      </w:pPr>
      <w:rPr>
        <w:rFonts w:hint="default"/>
      </w:rPr>
    </w:lvl>
    <w:lvl w:ilvl="5">
      <w:start w:val="1"/>
      <w:numFmt w:val="decimal"/>
      <w:isLgl/>
      <w:lvlText w:val="%1.%2.%3.%4.%5.%6."/>
      <w:lvlJc w:val="left"/>
      <w:pPr>
        <w:ind w:left="1135" w:firstLine="284"/>
      </w:pPr>
      <w:rPr>
        <w:rFonts w:hint="default"/>
      </w:rPr>
    </w:lvl>
    <w:lvl w:ilvl="6">
      <w:start w:val="1"/>
      <w:numFmt w:val="decimal"/>
      <w:isLgl/>
      <w:lvlText w:val="%1.%2.%3.%4.%5.%6.%7."/>
      <w:lvlJc w:val="left"/>
      <w:pPr>
        <w:ind w:left="1362" w:firstLine="284"/>
      </w:pPr>
      <w:rPr>
        <w:rFonts w:hint="default"/>
      </w:rPr>
    </w:lvl>
    <w:lvl w:ilvl="7">
      <w:start w:val="1"/>
      <w:numFmt w:val="decimal"/>
      <w:isLgl/>
      <w:lvlText w:val="%1.%2.%3.%4.%5.%6.%7.%8."/>
      <w:lvlJc w:val="left"/>
      <w:pPr>
        <w:ind w:left="1589" w:firstLine="284"/>
      </w:pPr>
      <w:rPr>
        <w:rFonts w:hint="default"/>
      </w:rPr>
    </w:lvl>
    <w:lvl w:ilvl="8">
      <w:start w:val="1"/>
      <w:numFmt w:val="decimal"/>
      <w:isLgl/>
      <w:lvlText w:val="%1.%2.%3.%4.%5.%6.%7.%8.%9."/>
      <w:lvlJc w:val="left"/>
      <w:pPr>
        <w:ind w:left="1816" w:firstLine="284"/>
      </w:pPr>
      <w:rPr>
        <w:rFonts w:hint="default"/>
      </w:rPr>
    </w:lvl>
  </w:abstractNum>
  <w:abstractNum w:abstractNumId="18">
    <w:nsid w:val="2E256E98"/>
    <w:multiLevelType w:val="hybridMultilevel"/>
    <w:tmpl w:val="11ECF374"/>
    <w:lvl w:ilvl="0" w:tplc="7F6CF808">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377554F4"/>
    <w:multiLevelType w:val="hybridMultilevel"/>
    <w:tmpl w:val="B24A59B8"/>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0">
    <w:nsid w:val="3ABF7E64"/>
    <w:multiLevelType w:val="multilevel"/>
    <w:tmpl w:val="647096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86"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364423"/>
    <w:multiLevelType w:val="hybridMultilevel"/>
    <w:tmpl w:val="87BCB40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nsid w:val="3FD872E8"/>
    <w:multiLevelType w:val="hybridMultilevel"/>
    <w:tmpl w:val="43DCE538"/>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3">
    <w:nsid w:val="418A0894"/>
    <w:multiLevelType w:val="multilevel"/>
    <w:tmpl w:val="6E32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0A0D27"/>
    <w:multiLevelType w:val="hybridMultilevel"/>
    <w:tmpl w:val="823468F6"/>
    <w:lvl w:ilvl="0" w:tplc="BBA8981C">
      <w:start w:val="2009"/>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43FF539D"/>
    <w:multiLevelType w:val="hybridMultilevel"/>
    <w:tmpl w:val="A1C46148"/>
    <w:lvl w:ilvl="0" w:tplc="4906D3E6">
      <w:start w:val="1"/>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nsid w:val="44A356FD"/>
    <w:multiLevelType w:val="hybridMultilevel"/>
    <w:tmpl w:val="F0882214"/>
    <w:lvl w:ilvl="0" w:tplc="7F6CF808">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45E35268"/>
    <w:multiLevelType w:val="hybridMultilevel"/>
    <w:tmpl w:val="69DA40E4"/>
    <w:lvl w:ilvl="0" w:tplc="7F6CF808">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49396458"/>
    <w:multiLevelType w:val="multilevel"/>
    <w:tmpl w:val="B63A67D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BF70C15"/>
    <w:multiLevelType w:val="hybridMultilevel"/>
    <w:tmpl w:val="87A2C1D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4C120064"/>
    <w:multiLevelType w:val="hybridMultilevel"/>
    <w:tmpl w:val="495A681E"/>
    <w:lvl w:ilvl="0" w:tplc="7F6CF808">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4FAC304C"/>
    <w:multiLevelType w:val="hybridMultilevel"/>
    <w:tmpl w:val="D5663146"/>
    <w:lvl w:ilvl="0" w:tplc="7F6CF808">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564900FE"/>
    <w:multiLevelType w:val="hybridMultilevel"/>
    <w:tmpl w:val="8C562D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574E267D"/>
    <w:multiLevelType w:val="hybridMultilevel"/>
    <w:tmpl w:val="A47246C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4">
    <w:nsid w:val="586561E2"/>
    <w:multiLevelType w:val="multilevel"/>
    <w:tmpl w:val="CA1E5A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92C237F"/>
    <w:multiLevelType w:val="hybridMultilevel"/>
    <w:tmpl w:val="FC7844CC"/>
    <w:lvl w:ilvl="0" w:tplc="7F6CF808">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59431EEE"/>
    <w:multiLevelType w:val="hybridMultilevel"/>
    <w:tmpl w:val="D5A6F4B8"/>
    <w:lvl w:ilvl="0" w:tplc="AAD0804E">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nsid w:val="618B5B9B"/>
    <w:multiLevelType w:val="hybridMultilevel"/>
    <w:tmpl w:val="359E3592"/>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8">
    <w:nsid w:val="64EB69CA"/>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A0479B0"/>
    <w:multiLevelType w:val="hybridMultilevel"/>
    <w:tmpl w:val="322064FC"/>
    <w:lvl w:ilvl="0" w:tplc="7F6CF808">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6E5E4DCE"/>
    <w:multiLevelType w:val="hybridMultilevel"/>
    <w:tmpl w:val="3CEE0414"/>
    <w:lvl w:ilvl="0" w:tplc="7F6CF808">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6F4C0B05"/>
    <w:multiLevelType w:val="hybridMultilevel"/>
    <w:tmpl w:val="05805C9C"/>
    <w:lvl w:ilvl="0" w:tplc="7F6CF808">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nsid w:val="71EB1777"/>
    <w:multiLevelType w:val="hybridMultilevel"/>
    <w:tmpl w:val="E5242B5A"/>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nsid w:val="75201A01"/>
    <w:multiLevelType w:val="hybridMultilevel"/>
    <w:tmpl w:val="6BC4C986"/>
    <w:lvl w:ilvl="0" w:tplc="7F6CF808">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nsid w:val="755E6394"/>
    <w:multiLevelType w:val="hybridMultilevel"/>
    <w:tmpl w:val="F6E2DC3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5">
    <w:nsid w:val="78D018EE"/>
    <w:multiLevelType w:val="hybridMultilevel"/>
    <w:tmpl w:val="50D43ECA"/>
    <w:lvl w:ilvl="0" w:tplc="7F6CF808">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nsid w:val="79D53515"/>
    <w:multiLevelType w:val="hybridMultilevel"/>
    <w:tmpl w:val="2F7AE5AC"/>
    <w:lvl w:ilvl="0" w:tplc="7F6CF808">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nsid w:val="7BE2648B"/>
    <w:multiLevelType w:val="hybridMultilevel"/>
    <w:tmpl w:val="D1AC39F8"/>
    <w:lvl w:ilvl="0" w:tplc="7F6CF808">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7"/>
  </w:num>
  <w:num w:numId="2">
    <w:abstractNumId w:val="30"/>
  </w:num>
  <w:num w:numId="3">
    <w:abstractNumId w:val="18"/>
  </w:num>
  <w:num w:numId="4">
    <w:abstractNumId w:val="16"/>
  </w:num>
  <w:num w:numId="5">
    <w:abstractNumId w:val="28"/>
  </w:num>
  <w:num w:numId="6">
    <w:abstractNumId w:val="10"/>
  </w:num>
  <w:num w:numId="7">
    <w:abstractNumId w:val="1"/>
  </w:num>
  <w:num w:numId="8">
    <w:abstractNumId w:val="21"/>
  </w:num>
  <w:num w:numId="9">
    <w:abstractNumId w:val="8"/>
  </w:num>
  <w:num w:numId="10">
    <w:abstractNumId w:val="38"/>
  </w:num>
  <w:num w:numId="11">
    <w:abstractNumId w:val="12"/>
  </w:num>
  <w:num w:numId="12">
    <w:abstractNumId w:val="13"/>
  </w:num>
  <w:num w:numId="13">
    <w:abstractNumId w:val="11"/>
  </w:num>
  <w:num w:numId="14">
    <w:abstractNumId w:val="47"/>
  </w:num>
  <w:num w:numId="15">
    <w:abstractNumId w:val="41"/>
  </w:num>
  <w:num w:numId="16">
    <w:abstractNumId w:val="35"/>
  </w:num>
  <w:num w:numId="17">
    <w:abstractNumId w:val="42"/>
  </w:num>
  <w:num w:numId="18">
    <w:abstractNumId w:val="0"/>
  </w:num>
  <w:num w:numId="19">
    <w:abstractNumId w:val="43"/>
  </w:num>
  <w:num w:numId="20">
    <w:abstractNumId w:val="46"/>
  </w:num>
  <w:num w:numId="21">
    <w:abstractNumId w:val="31"/>
  </w:num>
  <w:num w:numId="22">
    <w:abstractNumId w:val="14"/>
  </w:num>
  <w:num w:numId="23">
    <w:abstractNumId w:val="27"/>
  </w:num>
  <w:num w:numId="24">
    <w:abstractNumId w:val="40"/>
  </w:num>
  <w:num w:numId="25">
    <w:abstractNumId w:val="7"/>
  </w:num>
  <w:num w:numId="26">
    <w:abstractNumId w:val="19"/>
  </w:num>
  <w:num w:numId="27">
    <w:abstractNumId w:val="2"/>
  </w:num>
  <w:num w:numId="28">
    <w:abstractNumId w:val="37"/>
  </w:num>
  <w:num w:numId="29">
    <w:abstractNumId w:val="29"/>
  </w:num>
  <w:num w:numId="30">
    <w:abstractNumId w:val="39"/>
  </w:num>
  <w:num w:numId="31">
    <w:abstractNumId w:val="45"/>
  </w:num>
  <w:num w:numId="32">
    <w:abstractNumId w:val="34"/>
  </w:num>
  <w:num w:numId="33">
    <w:abstractNumId w:val="15"/>
  </w:num>
  <w:num w:numId="34">
    <w:abstractNumId w:val="44"/>
  </w:num>
  <w:num w:numId="35">
    <w:abstractNumId w:val="22"/>
  </w:num>
  <w:num w:numId="36">
    <w:abstractNumId w:val="24"/>
  </w:num>
  <w:num w:numId="37">
    <w:abstractNumId w:val="4"/>
  </w:num>
  <w:num w:numId="38">
    <w:abstractNumId w:val="9"/>
  </w:num>
  <w:num w:numId="39">
    <w:abstractNumId w:val="33"/>
  </w:num>
  <w:num w:numId="40">
    <w:abstractNumId w:val="36"/>
  </w:num>
  <w:num w:numId="41">
    <w:abstractNumId w:val="26"/>
  </w:num>
  <w:num w:numId="42">
    <w:abstractNumId w:val="25"/>
  </w:num>
  <w:num w:numId="43">
    <w:abstractNumId w:val="23"/>
  </w:num>
  <w:num w:numId="44">
    <w:abstractNumId w:val="20"/>
  </w:num>
  <w:num w:numId="45">
    <w:abstractNumId w:val="6"/>
  </w:num>
  <w:num w:numId="46">
    <w:abstractNumId w:val="3"/>
  </w:num>
  <w:num w:numId="47">
    <w:abstractNumId w:val="5"/>
  </w:num>
  <w:num w:numId="4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937C8"/>
    <w:rsid w:val="00047F65"/>
    <w:rsid w:val="00053A8C"/>
    <w:rsid w:val="00071C19"/>
    <w:rsid w:val="0008706E"/>
    <w:rsid w:val="00094AB0"/>
    <w:rsid w:val="000977F7"/>
    <w:rsid w:val="000A3688"/>
    <w:rsid w:val="000A4535"/>
    <w:rsid w:val="000C0E20"/>
    <w:rsid w:val="000C534A"/>
    <w:rsid w:val="000D0D67"/>
    <w:rsid w:val="000D3B2F"/>
    <w:rsid w:val="000E306D"/>
    <w:rsid w:val="000E597C"/>
    <w:rsid w:val="000E7021"/>
    <w:rsid w:val="000F4D62"/>
    <w:rsid w:val="000F55D2"/>
    <w:rsid w:val="000F6574"/>
    <w:rsid w:val="00103C6C"/>
    <w:rsid w:val="0010772A"/>
    <w:rsid w:val="00114EAC"/>
    <w:rsid w:val="001156D6"/>
    <w:rsid w:val="00123E81"/>
    <w:rsid w:val="00144658"/>
    <w:rsid w:val="0014611C"/>
    <w:rsid w:val="00150320"/>
    <w:rsid w:val="00156823"/>
    <w:rsid w:val="00156D36"/>
    <w:rsid w:val="001603F8"/>
    <w:rsid w:val="00163F65"/>
    <w:rsid w:val="00193CA8"/>
    <w:rsid w:val="00197F72"/>
    <w:rsid w:val="001B5300"/>
    <w:rsid w:val="001B7906"/>
    <w:rsid w:val="001C2606"/>
    <w:rsid w:val="001C3F45"/>
    <w:rsid w:val="001D064A"/>
    <w:rsid w:val="001D1EB6"/>
    <w:rsid w:val="001D3D98"/>
    <w:rsid w:val="001D4862"/>
    <w:rsid w:val="001D6D87"/>
    <w:rsid w:val="001E4BC2"/>
    <w:rsid w:val="001E5472"/>
    <w:rsid w:val="001E7882"/>
    <w:rsid w:val="001F5A03"/>
    <w:rsid w:val="00200C13"/>
    <w:rsid w:val="00206C68"/>
    <w:rsid w:val="0021289A"/>
    <w:rsid w:val="002203CC"/>
    <w:rsid w:val="002303BE"/>
    <w:rsid w:val="00232905"/>
    <w:rsid w:val="0024198F"/>
    <w:rsid w:val="002433E4"/>
    <w:rsid w:val="0026322E"/>
    <w:rsid w:val="0026432D"/>
    <w:rsid w:val="00265963"/>
    <w:rsid w:val="00287823"/>
    <w:rsid w:val="00293E89"/>
    <w:rsid w:val="002A031C"/>
    <w:rsid w:val="002A188A"/>
    <w:rsid w:val="002C0628"/>
    <w:rsid w:val="002D78E2"/>
    <w:rsid w:val="002E1C32"/>
    <w:rsid w:val="002E22F6"/>
    <w:rsid w:val="002E5B38"/>
    <w:rsid w:val="002F7844"/>
    <w:rsid w:val="003020C8"/>
    <w:rsid w:val="00312185"/>
    <w:rsid w:val="00315AF5"/>
    <w:rsid w:val="00334B44"/>
    <w:rsid w:val="00343EC3"/>
    <w:rsid w:val="003449F3"/>
    <w:rsid w:val="003563F4"/>
    <w:rsid w:val="00362E56"/>
    <w:rsid w:val="0038459F"/>
    <w:rsid w:val="003937C8"/>
    <w:rsid w:val="003A6CAB"/>
    <w:rsid w:val="003B1CEE"/>
    <w:rsid w:val="003B620C"/>
    <w:rsid w:val="003B66E7"/>
    <w:rsid w:val="003C4552"/>
    <w:rsid w:val="003E669E"/>
    <w:rsid w:val="003F2EEF"/>
    <w:rsid w:val="004019EE"/>
    <w:rsid w:val="004038BE"/>
    <w:rsid w:val="00420D4B"/>
    <w:rsid w:val="004228F5"/>
    <w:rsid w:val="00424B3E"/>
    <w:rsid w:val="00425B1A"/>
    <w:rsid w:val="00443586"/>
    <w:rsid w:val="00456E24"/>
    <w:rsid w:val="00460DD0"/>
    <w:rsid w:val="00466EB1"/>
    <w:rsid w:val="00485AC0"/>
    <w:rsid w:val="00485E6D"/>
    <w:rsid w:val="00490B3A"/>
    <w:rsid w:val="004A3DA9"/>
    <w:rsid w:val="004A4F80"/>
    <w:rsid w:val="004D4EFC"/>
    <w:rsid w:val="004E1998"/>
    <w:rsid w:val="004E1A83"/>
    <w:rsid w:val="0050327E"/>
    <w:rsid w:val="00504FB9"/>
    <w:rsid w:val="00523E63"/>
    <w:rsid w:val="00524730"/>
    <w:rsid w:val="00530D0A"/>
    <w:rsid w:val="00533975"/>
    <w:rsid w:val="00533B46"/>
    <w:rsid w:val="00536377"/>
    <w:rsid w:val="00556399"/>
    <w:rsid w:val="005664FA"/>
    <w:rsid w:val="0057578E"/>
    <w:rsid w:val="0059158F"/>
    <w:rsid w:val="00593B0D"/>
    <w:rsid w:val="00596B1C"/>
    <w:rsid w:val="005A56F4"/>
    <w:rsid w:val="005A5D70"/>
    <w:rsid w:val="005A64D0"/>
    <w:rsid w:val="005B5268"/>
    <w:rsid w:val="005C52D8"/>
    <w:rsid w:val="005C7944"/>
    <w:rsid w:val="005D46A3"/>
    <w:rsid w:val="005D76C4"/>
    <w:rsid w:val="005E34B5"/>
    <w:rsid w:val="0060600C"/>
    <w:rsid w:val="00607CB4"/>
    <w:rsid w:val="00616AAB"/>
    <w:rsid w:val="006243E8"/>
    <w:rsid w:val="006370DE"/>
    <w:rsid w:val="00642885"/>
    <w:rsid w:val="00642AC5"/>
    <w:rsid w:val="00645511"/>
    <w:rsid w:val="00661011"/>
    <w:rsid w:val="0068689C"/>
    <w:rsid w:val="006A49AF"/>
    <w:rsid w:val="006D5524"/>
    <w:rsid w:val="006D58B2"/>
    <w:rsid w:val="006E7506"/>
    <w:rsid w:val="006E7BCF"/>
    <w:rsid w:val="006F06A7"/>
    <w:rsid w:val="006F0B35"/>
    <w:rsid w:val="0070420D"/>
    <w:rsid w:val="007331A2"/>
    <w:rsid w:val="00742E42"/>
    <w:rsid w:val="00743416"/>
    <w:rsid w:val="00751FAA"/>
    <w:rsid w:val="00771075"/>
    <w:rsid w:val="00780319"/>
    <w:rsid w:val="007819D6"/>
    <w:rsid w:val="00792ED9"/>
    <w:rsid w:val="007A32CB"/>
    <w:rsid w:val="007C2372"/>
    <w:rsid w:val="007C44A5"/>
    <w:rsid w:val="007C6148"/>
    <w:rsid w:val="007D0DEB"/>
    <w:rsid w:val="007D127F"/>
    <w:rsid w:val="007D51DC"/>
    <w:rsid w:val="007F02D6"/>
    <w:rsid w:val="007F47E6"/>
    <w:rsid w:val="007F572A"/>
    <w:rsid w:val="00803B38"/>
    <w:rsid w:val="00806925"/>
    <w:rsid w:val="00811E0A"/>
    <w:rsid w:val="0081418B"/>
    <w:rsid w:val="00815113"/>
    <w:rsid w:val="008174B3"/>
    <w:rsid w:val="00827ABC"/>
    <w:rsid w:val="00836BE3"/>
    <w:rsid w:val="00844C8A"/>
    <w:rsid w:val="00846559"/>
    <w:rsid w:val="00846C84"/>
    <w:rsid w:val="00854892"/>
    <w:rsid w:val="00854EBC"/>
    <w:rsid w:val="00861861"/>
    <w:rsid w:val="0086267B"/>
    <w:rsid w:val="00880F27"/>
    <w:rsid w:val="00881F36"/>
    <w:rsid w:val="0088399D"/>
    <w:rsid w:val="008A1102"/>
    <w:rsid w:val="008A40F8"/>
    <w:rsid w:val="008B196F"/>
    <w:rsid w:val="008B668C"/>
    <w:rsid w:val="008B72C6"/>
    <w:rsid w:val="008D48AA"/>
    <w:rsid w:val="008E68F4"/>
    <w:rsid w:val="008F12E8"/>
    <w:rsid w:val="009079BA"/>
    <w:rsid w:val="00913F88"/>
    <w:rsid w:val="00924FAA"/>
    <w:rsid w:val="00936423"/>
    <w:rsid w:val="00941F86"/>
    <w:rsid w:val="009459FB"/>
    <w:rsid w:val="009619B0"/>
    <w:rsid w:val="00965A24"/>
    <w:rsid w:val="00965E4E"/>
    <w:rsid w:val="009676EC"/>
    <w:rsid w:val="00972E0D"/>
    <w:rsid w:val="009735D0"/>
    <w:rsid w:val="00977945"/>
    <w:rsid w:val="00985395"/>
    <w:rsid w:val="00992930"/>
    <w:rsid w:val="00993DA5"/>
    <w:rsid w:val="009A470E"/>
    <w:rsid w:val="009D130E"/>
    <w:rsid w:val="009D34E1"/>
    <w:rsid w:val="00A01730"/>
    <w:rsid w:val="00A06B2B"/>
    <w:rsid w:val="00A2551F"/>
    <w:rsid w:val="00A352F1"/>
    <w:rsid w:val="00A41001"/>
    <w:rsid w:val="00A43647"/>
    <w:rsid w:val="00A56A74"/>
    <w:rsid w:val="00A57BB2"/>
    <w:rsid w:val="00A60DF4"/>
    <w:rsid w:val="00A8331F"/>
    <w:rsid w:val="00A83608"/>
    <w:rsid w:val="00AA60F7"/>
    <w:rsid w:val="00AB0765"/>
    <w:rsid w:val="00AB1748"/>
    <w:rsid w:val="00AC5265"/>
    <w:rsid w:val="00AC63AB"/>
    <w:rsid w:val="00AC663B"/>
    <w:rsid w:val="00AD1B4D"/>
    <w:rsid w:val="00AD524E"/>
    <w:rsid w:val="00AE0030"/>
    <w:rsid w:val="00B0694C"/>
    <w:rsid w:val="00B12D19"/>
    <w:rsid w:val="00B145B4"/>
    <w:rsid w:val="00B22644"/>
    <w:rsid w:val="00B31207"/>
    <w:rsid w:val="00B5424E"/>
    <w:rsid w:val="00B6122D"/>
    <w:rsid w:val="00B70BB4"/>
    <w:rsid w:val="00B86B2A"/>
    <w:rsid w:val="00B87D1D"/>
    <w:rsid w:val="00BA38DA"/>
    <w:rsid w:val="00BA55BD"/>
    <w:rsid w:val="00BA6709"/>
    <w:rsid w:val="00BB08B7"/>
    <w:rsid w:val="00BB2FC3"/>
    <w:rsid w:val="00BC1996"/>
    <w:rsid w:val="00BC419C"/>
    <w:rsid w:val="00BD1B1A"/>
    <w:rsid w:val="00C0177D"/>
    <w:rsid w:val="00C100F7"/>
    <w:rsid w:val="00C33A28"/>
    <w:rsid w:val="00C35AAA"/>
    <w:rsid w:val="00C51D35"/>
    <w:rsid w:val="00C51E69"/>
    <w:rsid w:val="00C53A85"/>
    <w:rsid w:val="00C56C22"/>
    <w:rsid w:val="00C63A03"/>
    <w:rsid w:val="00C645CB"/>
    <w:rsid w:val="00C673D9"/>
    <w:rsid w:val="00C83690"/>
    <w:rsid w:val="00C945B8"/>
    <w:rsid w:val="00C95FB1"/>
    <w:rsid w:val="00CB70E6"/>
    <w:rsid w:val="00CD759C"/>
    <w:rsid w:val="00CE1E65"/>
    <w:rsid w:val="00CE2B4D"/>
    <w:rsid w:val="00CE6928"/>
    <w:rsid w:val="00CE7BCA"/>
    <w:rsid w:val="00CF40FC"/>
    <w:rsid w:val="00CF7BB5"/>
    <w:rsid w:val="00D0052A"/>
    <w:rsid w:val="00D040A1"/>
    <w:rsid w:val="00D2049A"/>
    <w:rsid w:val="00D22214"/>
    <w:rsid w:val="00D23619"/>
    <w:rsid w:val="00D23857"/>
    <w:rsid w:val="00D24083"/>
    <w:rsid w:val="00D326A3"/>
    <w:rsid w:val="00D35464"/>
    <w:rsid w:val="00D44251"/>
    <w:rsid w:val="00D5025F"/>
    <w:rsid w:val="00D515DA"/>
    <w:rsid w:val="00D66E0B"/>
    <w:rsid w:val="00D87A7C"/>
    <w:rsid w:val="00D87D9A"/>
    <w:rsid w:val="00D940A6"/>
    <w:rsid w:val="00DA24B6"/>
    <w:rsid w:val="00DA5A90"/>
    <w:rsid w:val="00DB079D"/>
    <w:rsid w:val="00DB0B36"/>
    <w:rsid w:val="00DB167F"/>
    <w:rsid w:val="00DB3FE4"/>
    <w:rsid w:val="00DC02CA"/>
    <w:rsid w:val="00DC3C5D"/>
    <w:rsid w:val="00DC6A3B"/>
    <w:rsid w:val="00DD10DF"/>
    <w:rsid w:val="00DE3134"/>
    <w:rsid w:val="00DE510E"/>
    <w:rsid w:val="00E15215"/>
    <w:rsid w:val="00E22F4F"/>
    <w:rsid w:val="00E36EE5"/>
    <w:rsid w:val="00E46E69"/>
    <w:rsid w:val="00E6672B"/>
    <w:rsid w:val="00E80C04"/>
    <w:rsid w:val="00E858CC"/>
    <w:rsid w:val="00E85C8E"/>
    <w:rsid w:val="00E9470E"/>
    <w:rsid w:val="00EA3A13"/>
    <w:rsid w:val="00EA4D00"/>
    <w:rsid w:val="00EA678B"/>
    <w:rsid w:val="00EB1EAC"/>
    <w:rsid w:val="00EB3C2F"/>
    <w:rsid w:val="00EB6497"/>
    <w:rsid w:val="00EC1059"/>
    <w:rsid w:val="00EC17E0"/>
    <w:rsid w:val="00ED4834"/>
    <w:rsid w:val="00EE7032"/>
    <w:rsid w:val="00EF4EA9"/>
    <w:rsid w:val="00F105D5"/>
    <w:rsid w:val="00F215B8"/>
    <w:rsid w:val="00F4554B"/>
    <w:rsid w:val="00F57B10"/>
    <w:rsid w:val="00F64EFC"/>
    <w:rsid w:val="00F73754"/>
    <w:rsid w:val="00F73A06"/>
    <w:rsid w:val="00F73D41"/>
    <w:rsid w:val="00F76362"/>
    <w:rsid w:val="00F948E3"/>
    <w:rsid w:val="00FA4629"/>
    <w:rsid w:val="00FB302C"/>
    <w:rsid w:val="00FC0B6F"/>
    <w:rsid w:val="00FC53E7"/>
    <w:rsid w:val="00FE6E48"/>
    <w:rsid w:val="00FE7D61"/>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0DE"/>
    <w:pPr>
      <w:spacing w:after="120" w:line="240" w:lineRule="auto"/>
      <w:jc w:val="both"/>
    </w:pPr>
    <w:rPr>
      <w:rFonts w:ascii="Arial" w:hAnsi="Arial"/>
    </w:rPr>
  </w:style>
  <w:style w:type="paragraph" w:styleId="Titre1">
    <w:name w:val="heading 1"/>
    <w:basedOn w:val="Normal"/>
    <w:next w:val="Normal"/>
    <w:link w:val="Titre1Car"/>
    <w:uiPriority w:val="9"/>
    <w:qFormat/>
    <w:rsid w:val="008A40F8"/>
    <w:pPr>
      <w:keepNext/>
      <w:keepLines/>
      <w:spacing w:before="480" w:after="0"/>
      <w:outlineLvl w:val="0"/>
    </w:pPr>
    <w:rPr>
      <w:rFonts w:eastAsiaTheme="majorEastAsia" w:cstheme="majorBidi"/>
      <w:b/>
      <w:bCs/>
      <w:sz w:val="32"/>
      <w:szCs w:val="28"/>
      <w:u w:val="single"/>
    </w:rPr>
  </w:style>
  <w:style w:type="paragraph" w:styleId="Titre2">
    <w:name w:val="heading 2"/>
    <w:basedOn w:val="Normal"/>
    <w:next w:val="Normal"/>
    <w:link w:val="Titre2Car"/>
    <w:uiPriority w:val="9"/>
    <w:unhideWhenUsed/>
    <w:qFormat/>
    <w:rsid w:val="008A40F8"/>
    <w:pPr>
      <w:keepNext/>
      <w:keepLines/>
      <w:spacing w:before="200" w:after="0"/>
      <w:outlineLvl w:val="1"/>
    </w:pPr>
    <w:rPr>
      <w:rFonts w:eastAsiaTheme="majorEastAsia" w:cstheme="majorBidi"/>
      <w:b/>
      <w:bCs/>
      <w:sz w:val="28"/>
      <w:szCs w:val="26"/>
    </w:rPr>
  </w:style>
  <w:style w:type="paragraph" w:styleId="Titre3">
    <w:name w:val="heading 3"/>
    <w:basedOn w:val="Normal"/>
    <w:next w:val="Normal"/>
    <w:link w:val="Titre3Car"/>
    <w:uiPriority w:val="9"/>
    <w:unhideWhenUsed/>
    <w:qFormat/>
    <w:rsid w:val="008A40F8"/>
    <w:pPr>
      <w:keepNext/>
      <w:keepLines/>
      <w:spacing w:before="120"/>
      <w:outlineLvl w:val="2"/>
    </w:pPr>
    <w:rPr>
      <w:rFonts w:eastAsiaTheme="majorEastAsia" w:cstheme="majorBidi"/>
      <w:b/>
      <w:bCs/>
    </w:rPr>
  </w:style>
  <w:style w:type="paragraph" w:styleId="Titre4">
    <w:name w:val="heading 4"/>
    <w:basedOn w:val="Normal"/>
    <w:next w:val="Normal"/>
    <w:link w:val="Titre4Car"/>
    <w:uiPriority w:val="9"/>
    <w:unhideWhenUsed/>
    <w:qFormat/>
    <w:rsid w:val="008A40F8"/>
    <w:pPr>
      <w:keepNext/>
      <w:keepLines/>
      <w:spacing w:before="120"/>
      <w:outlineLvl w:val="3"/>
    </w:pPr>
    <w:rPr>
      <w:rFonts w:eastAsiaTheme="majorEastAsia" w:cstheme="majorBidi"/>
      <w:bCs/>
      <w:iCs/>
      <w:u w:val="single"/>
    </w:rPr>
  </w:style>
  <w:style w:type="paragraph" w:styleId="Titre5">
    <w:name w:val="heading 5"/>
    <w:basedOn w:val="Normal"/>
    <w:next w:val="Normal"/>
    <w:link w:val="Titre5Car"/>
    <w:uiPriority w:val="9"/>
    <w:unhideWhenUsed/>
    <w:qFormat/>
    <w:rsid w:val="008A40F8"/>
    <w:pPr>
      <w:keepNext/>
      <w:keepLines/>
      <w:spacing w:before="120"/>
      <w:outlineLvl w:val="4"/>
    </w:pPr>
    <w:rPr>
      <w:rFonts w:eastAsiaTheme="majorEastAsia" w:cstheme="majorBidi"/>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A40F8"/>
    <w:rPr>
      <w:rFonts w:ascii="Arial" w:eastAsiaTheme="majorEastAsia" w:hAnsi="Arial" w:cstheme="majorBidi"/>
      <w:b/>
      <w:bCs/>
      <w:sz w:val="32"/>
      <w:szCs w:val="28"/>
      <w:u w:val="single"/>
    </w:rPr>
  </w:style>
  <w:style w:type="character" w:customStyle="1" w:styleId="Titre3Car">
    <w:name w:val="Titre 3 Car"/>
    <w:basedOn w:val="Policepardfaut"/>
    <w:link w:val="Titre3"/>
    <w:uiPriority w:val="9"/>
    <w:rsid w:val="008A40F8"/>
    <w:rPr>
      <w:rFonts w:ascii="Arial" w:eastAsiaTheme="majorEastAsia" w:hAnsi="Arial" w:cstheme="majorBidi"/>
      <w:b/>
      <w:bCs/>
    </w:rPr>
  </w:style>
  <w:style w:type="character" w:customStyle="1" w:styleId="Titre2Car">
    <w:name w:val="Titre 2 Car"/>
    <w:basedOn w:val="Policepardfaut"/>
    <w:link w:val="Titre2"/>
    <w:uiPriority w:val="9"/>
    <w:rsid w:val="008A40F8"/>
    <w:rPr>
      <w:rFonts w:ascii="Arial" w:eastAsiaTheme="majorEastAsia" w:hAnsi="Arial" w:cstheme="majorBidi"/>
      <w:b/>
      <w:bCs/>
      <w:sz w:val="28"/>
      <w:szCs w:val="26"/>
    </w:rPr>
  </w:style>
  <w:style w:type="paragraph" w:styleId="Paragraphedeliste">
    <w:name w:val="List Paragraph"/>
    <w:basedOn w:val="Normal"/>
    <w:uiPriority w:val="34"/>
    <w:qFormat/>
    <w:rsid w:val="006370DE"/>
    <w:pPr>
      <w:ind w:left="720"/>
    </w:pPr>
  </w:style>
  <w:style w:type="paragraph" w:styleId="Titre">
    <w:name w:val="Title"/>
    <w:basedOn w:val="Normal"/>
    <w:next w:val="Normal"/>
    <w:link w:val="TitreCar"/>
    <w:uiPriority w:val="10"/>
    <w:qFormat/>
    <w:rsid w:val="003937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937C8"/>
    <w:rPr>
      <w:rFonts w:asciiTheme="majorHAnsi" w:eastAsiaTheme="majorEastAsia" w:hAnsiTheme="majorHAnsi" w:cstheme="majorBidi"/>
      <w:color w:val="17365D" w:themeColor="text2" w:themeShade="BF"/>
      <w:spacing w:val="5"/>
      <w:kern w:val="28"/>
      <w:sz w:val="52"/>
      <w:szCs w:val="52"/>
    </w:rPr>
  </w:style>
  <w:style w:type="character" w:customStyle="1" w:styleId="Titre4Car">
    <w:name w:val="Titre 4 Car"/>
    <w:basedOn w:val="Policepardfaut"/>
    <w:link w:val="Titre4"/>
    <w:uiPriority w:val="9"/>
    <w:rsid w:val="008A40F8"/>
    <w:rPr>
      <w:rFonts w:ascii="Arial" w:eastAsiaTheme="majorEastAsia" w:hAnsi="Arial" w:cstheme="majorBidi"/>
      <w:bCs/>
      <w:iCs/>
      <w:u w:val="single"/>
    </w:rPr>
  </w:style>
  <w:style w:type="character" w:styleId="Lienhypertexte">
    <w:name w:val="Hyperlink"/>
    <w:basedOn w:val="Policepardfaut"/>
    <w:uiPriority w:val="99"/>
    <w:unhideWhenUsed/>
    <w:rsid w:val="00FC0B6F"/>
    <w:rPr>
      <w:color w:val="0000FF" w:themeColor="hyperlink"/>
      <w:u w:val="single"/>
    </w:rPr>
  </w:style>
  <w:style w:type="character" w:customStyle="1" w:styleId="Titre5Car">
    <w:name w:val="Titre 5 Car"/>
    <w:basedOn w:val="Policepardfaut"/>
    <w:link w:val="Titre5"/>
    <w:uiPriority w:val="9"/>
    <w:rsid w:val="008A40F8"/>
    <w:rPr>
      <w:rFonts w:ascii="Arial" w:eastAsiaTheme="majorEastAsia" w:hAnsi="Arial" w:cstheme="majorBidi"/>
      <w:i/>
    </w:rPr>
  </w:style>
  <w:style w:type="character" w:customStyle="1" w:styleId="ptitle">
    <w:name w:val="p_title"/>
    <w:basedOn w:val="Policepardfaut"/>
    <w:rsid w:val="00C645CB"/>
  </w:style>
  <w:style w:type="paragraph" w:styleId="En-ttedetabledesmatires">
    <w:name w:val="TOC Heading"/>
    <w:basedOn w:val="Titre1"/>
    <w:next w:val="Normal"/>
    <w:uiPriority w:val="39"/>
    <w:semiHidden/>
    <w:unhideWhenUsed/>
    <w:qFormat/>
    <w:rsid w:val="00C645CB"/>
    <w:pPr>
      <w:spacing w:line="276" w:lineRule="auto"/>
      <w:jc w:val="left"/>
      <w:outlineLvl w:val="9"/>
    </w:pPr>
    <w:rPr>
      <w:rFonts w:asciiTheme="majorHAnsi" w:hAnsiTheme="majorHAnsi"/>
      <w:color w:val="365F91" w:themeColor="accent1" w:themeShade="BF"/>
      <w:lang w:val="fr-FR"/>
    </w:rPr>
  </w:style>
  <w:style w:type="paragraph" w:styleId="TM1">
    <w:name w:val="toc 1"/>
    <w:basedOn w:val="Normal"/>
    <w:next w:val="Normal"/>
    <w:autoRedefine/>
    <w:uiPriority w:val="39"/>
    <w:unhideWhenUsed/>
    <w:rsid w:val="00C645CB"/>
    <w:pPr>
      <w:spacing w:before="120"/>
      <w:jc w:val="left"/>
    </w:pPr>
    <w:rPr>
      <w:rFonts w:asciiTheme="minorHAnsi" w:hAnsiTheme="minorHAnsi"/>
      <w:b/>
      <w:bCs/>
      <w:caps/>
      <w:sz w:val="20"/>
      <w:szCs w:val="20"/>
    </w:rPr>
  </w:style>
  <w:style w:type="paragraph" w:styleId="TM2">
    <w:name w:val="toc 2"/>
    <w:basedOn w:val="Normal"/>
    <w:next w:val="Normal"/>
    <w:autoRedefine/>
    <w:uiPriority w:val="39"/>
    <w:unhideWhenUsed/>
    <w:rsid w:val="00C645CB"/>
    <w:pPr>
      <w:spacing w:after="0"/>
      <w:ind w:left="220"/>
      <w:jc w:val="left"/>
    </w:pPr>
    <w:rPr>
      <w:rFonts w:asciiTheme="minorHAnsi" w:hAnsiTheme="minorHAnsi"/>
      <w:smallCaps/>
      <w:sz w:val="20"/>
      <w:szCs w:val="20"/>
    </w:rPr>
  </w:style>
  <w:style w:type="paragraph" w:styleId="TM3">
    <w:name w:val="toc 3"/>
    <w:basedOn w:val="Normal"/>
    <w:next w:val="Normal"/>
    <w:autoRedefine/>
    <w:uiPriority w:val="39"/>
    <w:unhideWhenUsed/>
    <w:rsid w:val="00C645CB"/>
    <w:pPr>
      <w:spacing w:after="0"/>
      <w:ind w:left="440"/>
      <w:jc w:val="left"/>
    </w:pPr>
    <w:rPr>
      <w:rFonts w:asciiTheme="minorHAnsi" w:hAnsiTheme="minorHAnsi"/>
      <w:i/>
      <w:iCs/>
      <w:sz w:val="20"/>
      <w:szCs w:val="20"/>
    </w:rPr>
  </w:style>
  <w:style w:type="paragraph" w:styleId="Textedebulles">
    <w:name w:val="Balloon Text"/>
    <w:basedOn w:val="Normal"/>
    <w:link w:val="TextedebullesCar"/>
    <w:uiPriority w:val="99"/>
    <w:semiHidden/>
    <w:unhideWhenUsed/>
    <w:rsid w:val="00C645C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645CB"/>
    <w:rPr>
      <w:rFonts w:ascii="Tahoma" w:hAnsi="Tahoma" w:cs="Tahoma"/>
      <w:sz w:val="16"/>
      <w:szCs w:val="16"/>
    </w:rPr>
  </w:style>
  <w:style w:type="paragraph" w:styleId="TM4">
    <w:name w:val="toc 4"/>
    <w:basedOn w:val="Normal"/>
    <w:next w:val="Normal"/>
    <w:autoRedefine/>
    <w:uiPriority w:val="39"/>
    <w:unhideWhenUsed/>
    <w:rsid w:val="00C645CB"/>
    <w:pPr>
      <w:spacing w:after="0"/>
      <w:ind w:left="660"/>
      <w:jc w:val="left"/>
    </w:pPr>
    <w:rPr>
      <w:rFonts w:asciiTheme="minorHAnsi" w:hAnsiTheme="minorHAnsi"/>
      <w:sz w:val="18"/>
      <w:szCs w:val="18"/>
    </w:rPr>
  </w:style>
  <w:style w:type="paragraph" w:styleId="TM5">
    <w:name w:val="toc 5"/>
    <w:basedOn w:val="Normal"/>
    <w:next w:val="Normal"/>
    <w:autoRedefine/>
    <w:uiPriority w:val="39"/>
    <w:unhideWhenUsed/>
    <w:rsid w:val="00C645CB"/>
    <w:pPr>
      <w:spacing w:after="0"/>
      <w:ind w:left="880"/>
      <w:jc w:val="left"/>
    </w:pPr>
    <w:rPr>
      <w:rFonts w:asciiTheme="minorHAnsi" w:hAnsiTheme="minorHAnsi"/>
      <w:sz w:val="18"/>
      <w:szCs w:val="18"/>
    </w:rPr>
  </w:style>
  <w:style w:type="paragraph" w:styleId="TM6">
    <w:name w:val="toc 6"/>
    <w:basedOn w:val="Normal"/>
    <w:next w:val="Normal"/>
    <w:autoRedefine/>
    <w:uiPriority w:val="39"/>
    <w:unhideWhenUsed/>
    <w:rsid w:val="00C645CB"/>
    <w:pPr>
      <w:spacing w:after="0"/>
      <w:ind w:left="1100"/>
      <w:jc w:val="left"/>
    </w:pPr>
    <w:rPr>
      <w:rFonts w:asciiTheme="minorHAnsi" w:hAnsiTheme="minorHAnsi"/>
      <w:sz w:val="18"/>
      <w:szCs w:val="18"/>
    </w:rPr>
  </w:style>
  <w:style w:type="paragraph" w:styleId="TM7">
    <w:name w:val="toc 7"/>
    <w:basedOn w:val="Normal"/>
    <w:next w:val="Normal"/>
    <w:autoRedefine/>
    <w:uiPriority w:val="39"/>
    <w:unhideWhenUsed/>
    <w:rsid w:val="00C645CB"/>
    <w:pPr>
      <w:spacing w:after="0"/>
      <w:ind w:left="1320"/>
      <w:jc w:val="left"/>
    </w:pPr>
    <w:rPr>
      <w:rFonts w:asciiTheme="minorHAnsi" w:hAnsiTheme="minorHAnsi"/>
      <w:sz w:val="18"/>
      <w:szCs w:val="18"/>
    </w:rPr>
  </w:style>
  <w:style w:type="paragraph" w:styleId="TM8">
    <w:name w:val="toc 8"/>
    <w:basedOn w:val="Normal"/>
    <w:next w:val="Normal"/>
    <w:autoRedefine/>
    <w:uiPriority w:val="39"/>
    <w:unhideWhenUsed/>
    <w:rsid w:val="00C645CB"/>
    <w:pPr>
      <w:spacing w:after="0"/>
      <w:ind w:left="1540"/>
      <w:jc w:val="left"/>
    </w:pPr>
    <w:rPr>
      <w:rFonts w:asciiTheme="minorHAnsi" w:hAnsiTheme="minorHAnsi"/>
      <w:sz w:val="18"/>
      <w:szCs w:val="18"/>
    </w:rPr>
  </w:style>
  <w:style w:type="paragraph" w:styleId="TM9">
    <w:name w:val="toc 9"/>
    <w:basedOn w:val="Normal"/>
    <w:next w:val="Normal"/>
    <w:autoRedefine/>
    <w:uiPriority w:val="39"/>
    <w:unhideWhenUsed/>
    <w:rsid w:val="00C645CB"/>
    <w:pPr>
      <w:spacing w:after="0"/>
      <w:ind w:left="1760"/>
      <w:jc w:val="left"/>
    </w:pPr>
    <w:rPr>
      <w:rFonts w:asciiTheme="minorHAnsi" w:hAnsiTheme="minorHAnsi"/>
      <w:sz w:val="18"/>
      <w:szCs w:val="18"/>
    </w:rPr>
  </w:style>
  <w:style w:type="paragraph" w:styleId="NormalWeb">
    <w:name w:val="Normal (Web)"/>
    <w:basedOn w:val="Normal"/>
    <w:uiPriority w:val="99"/>
    <w:semiHidden/>
    <w:unhideWhenUsed/>
    <w:rsid w:val="00B6122D"/>
    <w:pPr>
      <w:spacing w:before="100" w:beforeAutospacing="1" w:after="100" w:afterAutospacing="1"/>
      <w:jc w:val="left"/>
    </w:pPr>
    <w:rPr>
      <w:rFonts w:ascii="Times New Roman" w:eastAsia="Times New Roman" w:hAnsi="Times New Roman" w:cs="Times New Roman"/>
      <w:sz w:val="24"/>
      <w:szCs w:val="24"/>
      <w:lang w:eastAsia="fr-BE"/>
    </w:rPr>
  </w:style>
  <w:style w:type="paragraph" w:styleId="En-tte">
    <w:name w:val="header"/>
    <w:basedOn w:val="Normal"/>
    <w:link w:val="En-tteCar"/>
    <w:uiPriority w:val="99"/>
    <w:unhideWhenUsed/>
    <w:rsid w:val="006F06A7"/>
    <w:pPr>
      <w:tabs>
        <w:tab w:val="center" w:pos="4536"/>
        <w:tab w:val="right" w:pos="9072"/>
      </w:tabs>
      <w:spacing w:after="0"/>
    </w:pPr>
  </w:style>
  <w:style w:type="character" w:customStyle="1" w:styleId="En-tteCar">
    <w:name w:val="En-tête Car"/>
    <w:basedOn w:val="Policepardfaut"/>
    <w:link w:val="En-tte"/>
    <w:uiPriority w:val="99"/>
    <w:rsid w:val="006F06A7"/>
    <w:rPr>
      <w:rFonts w:ascii="Arial" w:hAnsi="Arial"/>
    </w:rPr>
  </w:style>
  <w:style w:type="paragraph" w:styleId="Pieddepage">
    <w:name w:val="footer"/>
    <w:basedOn w:val="Normal"/>
    <w:link w:val="PieddepageCar"/>
    <w:uiPriority w:val="99"/>
    <w:unhideWhenUsed/>
    <w:rsid w:val="006F06A7"/>
    <w:pPr>
      <w:tabs>
        <w:tab w:val="center" w:pos="4536"/>
        <w:tab w:val="right" w:pos="9072"/>
      </w:tabs>
      <w:spacing w:after="0"/>
    </w:pPr>
  </w:style>
  <w:style w:type="character" w:customStyle="1" w:styleId="PieddepageCar">
    <w:name w:val="Pied de page Car"/>
    <w:basedOn w:val="Policepardfaut"/>
    <w:link w:val="Pieddepage"/>
    <w:uiPriority w:val="99"/>
    <w:rsid w:val="006F06A7"/>
    <w:rPr>
      <w:rFonts w:ascii="Arial" w:hAnsi="Arial"/>
    </w:rPr>
  </w:style>
  <w:style w:type="paragraph" w:styleId="Notedebasdepage">
    <w:name w:val="footnote text"/>
    <w:basedOn w:val="Normal"/>
    <w:link w:val="NotedebasdepageCar"/>
    <w:uiPriority w:val="99"/>
    <w:semiHidden/>
    <w:unhideWhenUsed/>
    <w:rsid w:val="00A01730"/>
    <w:pPr>
      <w:spacing w:after="0"/>
    </w:pPr>
    <w:rPr>
      <w:sz w:val="20"/>
      <w:szCs w:val="20"/>
    </w:rPr>
  </w:style>
  <w:style w:type="character" w:customStyle="1" w:styleId="NotedebasdepageCar">
    <w:name w:val="Note de bas de page Car"/>
    <w:basedOn w:val="Policepardfaut"/>
    <w:link w:val="Notedebasdepage"/>
    <w:uiPriority w:val="99"/>
    <w:semiHidden/>
    <w:rsid w:val="00A01730"/>
    <w:rPr>
      <w:rFonts w:ascii="Arial" w:hAnsi="Arial"/>
      <w:sz w:val="20"/>
      <w:szCs w:val="20"/>
    </w:rPr>
  </w:style>
  <w:style w:type="character" w:styleId="Appelnotedebasdep">
    <w:name w:val="footnote reference"/>
    <w:basedOn w:val="Policepardfaut"/>
    <w:uiPriority w:val="99"/>
    <w:semiHidden/>
    <w:unhideWhenUsed/>
    <w:rsid w:val="00A01730"/>
    <w:rPr>
      <w:vertAlign w:val="superscript"/>
    </w:rPr>
  </w:style>
  <w:style w:type="paragraph" w:styleId="Explorateurdedocuments">
    <w:name w:val="Document Map"/>
    <w:basedOn w:val="Normal"/>
    <w:link w:val="ExplorateurdedocumentsCar"/>
    <w:uiPriority w:val="99"/>
    <w:semiHidden/>
    <w:unhideWhenUsed/>
    <w:rsid w:val="003B1CEE"/>
    <w:pPr>
      <w:spacing w:after="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3B1CEE"/>
    <w:rPr>
      <w:rFonts w:ascii="Tahoma" w:hAnsi="Tahoma" w:cs="Tahoma"/>
      <w:sz w:val="16"/>
      <w:szCs w:val="16"/>
    </w:rPr>
  </w:style>
  <w:style w:type="character" w:styleId="Marquedecommentaire">
    <w:name w:val="annotation reference"/>
    <w:basedOn w:val="Policepardfaut"/>
    <w:uiPriority w:val="99"/>
    <w:semiHidden/>
    <w:unhideWhenUsed/>
    <w:rsid w:val="0057578E"/>
    <w:rPr>
      <w:sz w:val="16"/>
      <w:szCs w:val="16"/>
    </w:rPr>
  </w:style>
  <w:style w:type="paragraph" w:styleId="Commentaire">
    <w:name w:val="annotation text"/>
    <w:basedOn w:val="Normal"/>
    <w:link w:val="CommentaireCar"/>
    <w:uiPriority w:val="99"/>
    <w:semiHidden/>
    <w:unhideWhenUsed/>
    <w:rsid w:val="0057578E"/>
    <w:rPr>
      <w:sz w:val="20"/>
      <w:szCs w:val="20"/>
    </w:rPr>
  </w:style>
  <w:style w:type="character" w:customStyle="1" w:styleId="CommentaireCar">
    <w:name w:val="Commentaire Car"/>
    <w:basedOn w:val="Policepardfaut"/>
    <w:link w:val="Commentaire"/>
    <w:uiPriority w:val="99"/>
    <w:semiHidden/>
    <w:rsid w:val="0057578E"/>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57578E"/>
    <w:rPr>
      <w:b/>
      <w:bCs/>
    </w:rPr>
  </w:style>
  <w:style w:type="character" w:customStyle="1" w:styleId="ObjetducommentaireCar">
    <w:name w:val="Objet du commentaire Car"/>
    <w:basedOn w:val="CommentaireCar"/>
    <w:link w:val="Objetducommentaire"/>
    <w:uiPriority w:val="99"/>
    <w:semiHidden/>
    <w:rsid w:val="0057578E"/>
    <w:rPr>
      <w:b/>
      <w:bCs/>
    </w:rPr>
  </w:style>
  <w:style w:type="table" w:styleId="Grilledutableau">
    <w:name w:val="Table Grid"/>
    <w:basedOn w:val="TableauNormal"/>
    <w:uiPriority w:val="59"/>
    <w:rsid w:val="009D34E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Policepardfaut"/>
    <w:rsid w:val="009D34E1"/>
  </w:style>
  <w:style w:type="paragraph" w:styleId="Sansinterligne">
    <w:name w:val="No Spacing"/>
    <w:link w:val="SansinterligneCar"/>
    <w:uiPriority w:val="1"/>
    <w:qFormat/>
    <w:rsid w:val="00AE0030"/>
    <w:pPr>
      <w:spacing w:after="0" w:line="240" w:lineRule="auto"/>
    </w:pPr>
    <w:rPr>
      <w:rFonts w:eastAsiaTheme="minorEastAsia"/>
      <w:lang w:val="fr-FR"/>
    </w:rPr>
  </w:style>
  <w:style w:type="character" w:customStyle="1" w:styleId="SansinterligneCar">
    <w:name w:val="Sans interligne Car"/>
    <w:basedOn w:val="Policepardfaut"/>
    <w:link w:val="Sansinterligne"/>
    <w:uiPriority w:val="1"/>
    <w:rsid w:val="00AE0030"/>
    <w:rPr>
      <w:rFonts w:eastAsiaTheme="minorEastAsia"/>
      <w:lang w:val="fr-FR"/>
    </w:rPr>
  </w:style>
  <w:style w:type="character" w:styleId="Lienhypertextesuivivisit">
    <w:name w:val="FollowedHyperlink"/>
    <w:basedOn w:val="Policepardfaut"/>
    <w:uiPriority w:val="99"/>
    <w:semiHidden/>
    <w:unhideWhenUsed/>
    <w:rsid w:val="008D48A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05109670">
      <w:bodyDiv w:val="1"/>
      <w:marLeft w:val="0"/>
      <w:marRight w:val="0"/>
      <w:marTop w:val="0"/>
      <w:marBottom w:val="0"/>
      <w:divBdr>
        <w:top w:val="none" w:sz="0" w:space="0" w:color="auto"/>
        <w:left w:val="none" w:sz="0" w:space="0" w:color="auto"/>
        <w:bottom w:val="none" w:sz="0" w:space="0" w:color="auto"/>
        <w:right w:val="none" w:sz="0" w:space="0" w:color="auto"/>
      </w:divBdr>
    </w:div>
    <w:div w:id="1705445023">
      <w:bodyDiv w:val="1"/>
      <w:marLeft w:val="0"/>
      <w:marRight w:val="0"/>
      <w:marTop w:val="0"/>
      <w:marBottom w:val="0"/>
      <w:divBdr>
        <w:top w:val="none" w:sz="0" w:space="0" w:color="auto"/>
        <w:left w:val="none" w:sz="0" w:space="0" w:color="auto"/>
        <w:bottom w:val="none" w:sz="0" w:space="0" w:color="auto"/>
        <w:right w:val="none" w:sz="0" w:space="0" w:color="auto"/>
      </w:divBdr>
      <w:divsChild>
        <w:div w:id="1641034515">
          <w:marLeft w:val="0"/>
          <w:marRight w:val="0"/>
          <w:marTop w:val="0"/>
          <w:marBottom w:val="0"/>
          <w:divBdr>
            <w:top w:val="none" w:sz="0" w:space="0" w:color="auto"/>
            <w:left w:val="none" w:sz="0" w:space="0" w:color="auto"/>
            <w:bottom w:val="none" w:sz="0" w:space="0" w:color="auto"/>
            <w:right w:val="none" w:sz="0" w:space="0" w:color="auto"/>
          </w:divBdr>
        </w:div>
      </w:divsChild>
    </w:div>
    <w:div w:id="1773470349">
      <w:bodyDiv w:val="1"/>
      <w:marLeft w:val="0"/>
      <w:marRight w:val="0"/>
      <w:marTop w:val="0"/>
      <w:marBottom w:val="0"/>
      <w:divBdr>
        <w:top w:val="none" w:sz="0" w:space="0" w:color="auto"/>
        <w:left w:val="none" w:sz="0" w:space="0" w:color="auto"/>
        <w:bottom w:val="none" w:sz="0" w:space="0" w:color="auto"/>
        <w:right w:val="none" w:sz="0" w:space="0" w:color="auto"/>
      </w:divBdr>
    </w:div>
    <w:div w:id="2100174130">
      <w:bodyDiv w:val="1"/>
      <w:marLeft w:val="0"/>
      <w:marRight w:val="0"/>
      <w:marTop w:val="0"/>
      <w:marBottom w:val="0"/>
      <w:divBdr>
        <w:top w:val="none" w:sz="0" w:space="0" w:color="auto"/>
        <w:left w:val="none" w:sz="0" w:space="0" w:color="auto"/>
        <w:bottom w:val="none" w:sz="0" w:space="0" w:color="auto"/>
        <w:right w:val="none" w:sz="0" w:space="0" w:color="auto"/>
      </w:divBdr>
      <w:divsChild>
        <w:div w:id="1493137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tinyurl.com/ldbdy7t" TargetMode="External"/><Relationship Id="rId21" Type="http://schemas.openxmlformats.org/officeDocument/2006/relationships/hyperlink" Target="http://tinyurl.com/khulhsq" TargetMode="External"/><Relationship Id="rId42" Type="http://schemas.openxmlformats.org/officeDocument/2006/relationships/hyperlink" Target="http://tinyurl.com/klz9uq3" TargetMode="External"/><Relationship Id="rId47" Type="http://schemas.openxmlformats.org/officeDocument/2006/relationships/hyperlink" Target="http://tinyurl.com/mp5asod" TargetMode="External"/><Relationship Id="rId63" Type="http://schemas.openxmlformats.org/officeDocument/2006/relationships/hyperlink" Target="http://tinyurl.com/kkfblnh" TargetMode="External"/><Relationship Id="rId68" Type="http://schemas.openxmlformats.org/officeDocument/2006/relationships/hyperlink" Target="http://tinyurl.com/lo2c3s5" TargetMode="External"/><Relationship Id="rId84" Type="http://schemas.openxmlformats.org/officeDocument/2006/relationships/hyperlink" Target="http://tinyurl.com/m3649ro" TargetMode="External"/><Relationship Id="rId89" Type="http://schemas.openxmlformats.org/officeDocument/2006/relationships/hyperlink" Target="http://tinyurl.com/mp5asod" TargetMode="External"/><Relationship Id="rId1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tinyurl.com/ktjnkwg" TargetMode="External"/><Relationship Id="rId29" Type="http://schemas.openxmlformats.org/officeDocument/2006/relationships/hyperlink" Target="http://tinyurl.com/mwuyr5a" TargetMode="External"/><Relationship Id="rId107" Type="http://schemas.openxmlformats.org/officeDocument/2006/relationships/hyperlink" Target="http://tinyurl.com/kuazhlb" TargetMode="External"/><Relationship Id="rId11" Type="http://schemas.openxmlformats.org/officeDocument/2006/relationships/hyperlink" Target="http://tinyurl.com/kb8z78n" TargetMode="External"/><Relationship Id="rId24" Type="http://schemas.openxmlformats.org/officeDocument/2006/relationships/hyperlink" Target="http://tinyurl.com/kjlp8t5" TargetMode="External"/><Relationship Id="rId32" Type="http://schemas.openxmlformats.org/officeDocument/2006/relationships/hyperlink" Target="http://tinyurl.com/ml9jhng" TargetMode="External"/><Relationship Id="rId37" Type="http://schemas.openxmlformats.org/officeDocument/2006/relationships/hyperlink" Target="http://tinyurl.com/l5zp2db" TargetMode="External"/><Relationship Id="rId40" Type="http://schemas.openxmlformats.org/officeDocument/2006/relationships/hyperlink" Target="http://tinyurl.com/l5zp2db" TargetMode="External"/><Relationship Id="rId45" Type="http://schemas.openxmlformats.org/officeDocument/2006/relationships/hyperlink" Target="http://tinyurl.com/klz9uq3" TargetMode="External"/><Relationship Id="rId53" Type="http://schemas.openxmlformats.org/officeDocument/2006/relationships/hyperlink" Target="http://tinyurl.com/laa4yls" TargetMode="External"/><Relationship Id="rId58" Type="http://schemas.openxmlformats.org/officeDocument/2006/relationships/hyperlink" Target="http://tinyurl.com/kkfblnh" TargetMode="External"/><Relationship Id="rId66" Type="http://schemas.openxmlformats.org/officeDocument/2006/relationships/hyperlink" Target="http://tinyurl.com/mkfwfym" TargetMode="External"/><Relationship Id="rId74" Type="http://schemas.openxmlformats.org/officeDocument/2006/relationships/hyperlink" Target="http://tinyurl.com/ktjnkwg" TargetMode="External"/><Relationship Id="rId79" Type="http://schemas.openxmlformats.org/officeDocument/2006/relationships/hyperlink" Target="http://tinyurl.com/m53qzvm" TargetMode="External"/><Relationship Id="rId87" Type="http://schemas.openxmlformats.org/officeDocument/2006/relationships/hyperlink" Target="http://tinyurl.com/nxwrpd7" TargetMode="External"/><Relationship Id="rId102" Type="http://schemas.openxmlformats.org/officeDocument/2006/relationships/hyperlink" Target="http://tinyurl.com/mbexqk2" TargetMode="External"/><Relationship Id="rId110" Type="http://schemas.openxmlformats.org/officeDocument/2006/relationships/hyperlink" Target="http://tinyurl.com/mr8h22h" TargetMode="External"/><Relationship Id="rId5" Type="http://schemas.openxmlformats.org/officeDocument/2006/relationships/webSettings" Target="webSettings.xml"/><Relationship Id="rId61" Type="http://schemas.openxmlformats.org/officeDocument/2006/relationships/hyperlink" Target="http://tinyurl.com/lubuu4y" TargetMode="External"/><Relationship Id="rId82" Type="http://schemas.openxmlformats.org/officeDocument/2006/relationships/hyperlink" Target="http://tinyurl.com/koe9wn5" TargetMode="External"/><Relationship Id="rId90" Type="http://schemas.openxmlformats.org/officeDocument/2006/relationships/hyperlink" Target="http://tinyurl.com/lmohw47" TargetMode="External"/><Relationship Id="rId95" Type="http://schemas.openxmlformats.org/officeDocument/2006/relationships/hyperlink" Target="http://tinyurl.com/mp5asod" TargetMode="External"/><Relationship Id="rId19" Type="http://schemas.openxmlformats.org/officeDocument/2006/relationships/hyperlink" Target="http://tinyurl.com/khulhsq" TargetMode="External"/><Relationship Id="rId14" Type="http://schemas.openxmlformats.org/officeDocument/2006/relationships/hyperlink" Target="http://tinyurl.com/m68uec3" TargetMode="External"/><Relationship Id="rId22" Type="http://schemas.openxmlformats.org/officeDocument/2006/relationships/hyperlink" Target="http://tinyurl.com/khulhsq" TargetMode="External"/><Relationship Id="rId27" Type="http://schemas.openxmlformats.org/officeDocument/2006/relationships/hyperlink" Target="http://tinyurl.com/kjlp8t5" TargetMode="External"/><Relationship Id="rId30" Type="http://schemas.openxmlformats.org/officeDocument/2006/relationships/hyperlink" Target="http://tinyurl.com/kjlp8t5" TargetMode="External"/><Relationship Id="rId35" Type="http://schemas.openxmlformats.org/officeDocument/2006/relationships/hyperlink" Target="http://tinyurl.com/lmohw47" TargetMode="External"/><Relationship Id="rId43" Type="http://schemas.openxmlformats.org/officeDocument/2006/relationships/hyperlink" Target="http://tinyurl.com/klz9uq3" TargetMode="External"/><Relationship Id="rId48" Type="http://schemas.openxmlformats.org/officeDocument/2006/relationships/hyperlink" Target="http://tinyurl.com/kst45ct" TargetMode="External"/><Relationship Id="rId56" Type="http://schemas.openxmlformats.org/officeDocument/2006/relationships/hyperlink" Target="http://tinyurl.com/lgyb5ub" TargetMode="External"/><Relationship Id="rId64" Type="http://schemas.openxmlformats.org/officeDocument/2006/relationships/hyperlink" Target="http://tinyurl.com/m82ct9d" TargetMode="External"/><Relationship Id="rId69" Type="http://schemas.openxmlformats.org/officeDocument/2006/relationships/hyperlink" Target="http://tinyurl.com/ktjnkwg" TargetMode="External"/><Relationship Id="rId77" Type="http://schemas.openxmlformats.org/officeDocument/2006/relationships/hyperlink" Target="http://tinyurl.com/m2mwq9e" TargetMode="External"/><Relationship Id="rId100" Type="http://schemas.openxmlformats.org/officeDocument/2006/relationships/hyperlink" Target="http://tinyurl.com/mftts7t" TargetMode="External"/><Relationship Id="rId105" Type="http://schemas.openxmlformats.org/officeDocument/2006/relationships/hyperlink" Target="http://tinyurl.com/mplhdo5" TargetMode="External"/><Relationship Id="rId113" Type="http://schemas.openxmlformats.org/officeDocument/2006/relationships/fontTable" Target="fontTable.xml"/><Relationship Id="rId8" Type="http://schemas.openxmlformats.org/officeDocument/2006/relationships/hyperlink" Target="http://www.wallonie.be/fr/formulaire/detail/20550" TargetMode="External"/><Relationship Id="rId51" Type="http://schemas.openxmlformats.org/officeDocument/2006/relationships/hyperlink" Target="http://tinyurl.com/ml7awjg" TargetMode="External"/><Relationship Id="rId72" Type="http://schemas.openxmlformats.org/officeDocument/2006/relationships/hyperlink" Target="http://tinyurl.com/ktjnkwg" TargetMode="External"/><Relationship Id="rId80" Type="http://schemas.openxmlformats.org/officeDocument/2006/relationships/hyperlink" Target="http://tinyurl.com/lu2jyd9" TargetMode="External"/><Relationship Id="rId85" Type="http://schemas.openxmlformats.org/officeDocument/2006/relationships/hyperlink" Target="http://tinyurl.com/ls4byux" TargetMode="External"/><Relationship Id="rId93" Type="http://schemas.openxmlformats.org/officeDocument/2006/relationships/hyperlink" Target="http://tinyurl.com/mftts7t" TargetMode="External"/><Relationship Id="rId98" Type="http://schemas.openxmlformats.org/officeDocument/2006/relationships/hyperlink" Target="http://tinyurl.com/mp5asod" TargetMode="External"/><Relationship Id="rId3" Type="http://schemas.openxmlformats.org/officeDocument/2006/relationships/styles" Target="styles.xml"/><Relationship Id="rId12" Type="http://schemas.openxmlformats.org/officeDocument/2006/relationships/hyperlink" Target="http://tinyurl.com/ml9jhng" TargetMode="External"/><Relationship Id="rId17" Type="http://schemas.openxmlformats.org/officeDocument/2006/relationships/hyperlink" Target="http://tinyurl.com/ldbdy7t" TargetMode="External"/><Relationship Id="rId25" Type="http://schemas.openxmlformats.org/officeDocument/2006/relationships/hyperlink" Target="http://tinyurl.com/kjlp8t5" TargetMode="External"/><Relationship Id="rId33" Type="http://schemas.openxmlformats.org/officeDocument/2006/relationships/hyperlink" Target="http://tinyurl.com/ksum7e6" TargetMode="External"/><Relationship Id="rId38" Type="http://schemas.openxmlformats.org/officeDocument/2006/relationships/hyperlink" Target="http://tinyurl.com/ktjnkwg" TargetMode="External"/><Relationship Id="rId46" Type="http://schemas.openxmlformats.org/officeDocument/2006/relationships/hyperlink" Target="http://tinyurl.com/n7xl56y" TargetMode="External"/><Relationship Id="rId59" Type="http://schemas.openxmlformats.org/officeDocument/2006/relationships/hyperlink" Target="http://tinyurl.com/lzd5pdw" TargetMode="External"/><Relationship Id="rId67" Type="http://schemas.openxmlformats.org/officeDocument/2006/relationships/hyperlink" Target="http://tinyurl.com/ma3bes7" TargetMode="External"/><Relationship Id="rId103" Type="http://schemas.openxmlformats.org/officeDocument/2006/relationships/hyperlink" Target="http://tinyurl.com/mxrwnrs" TargetMode="External"/><Relationship Id="rId108" Type="http://schemas.openxmlformats.org/officeDocument/2006/relationships/hyperlink" Target="http://tinyurl.com/kl7ejex" TargetMode="External"/><Relationship Id="rId20" Type="http://schemas.openxmlformats.org/officeDocument/2006/relationships/hyperlink" Target="http://tinyurl.com/n494stu" TargetMode="External"/><Relationship Id="rId41" Type="http://schemas.openxmlformats.org/officeDocument/2006/relationships/hyperlink" Target="http://tinyurl.com/l5zp2db" TargetMode="External"/><Relationship Id="rId54" Type="http://schemas.openxmlformats.org/officeDocument/2006/relationships/hyperlink" Target="http://tinyurl.com/laa4yls" TargetMode="External"/><Relationship Id="rId62" Type="http://schemas.openxmlformats.org/officeDocument/2006/relationships/hyperlink" Target="http://tinyurl.com/n3pbnes" TargetMode="External"/><Relationship Id="rId70" Type="http://schemas.openxmlformats.org/officeDocument/2006/relationships/hyperlink" Target="http://tinyurl.com/ktjnkwg" TargetMode="External"/><Relationship Id="rId75" Type="http://schemas.openxmlformats.org/officeDocument/2006/relationships/hyperlink" Target="http://tinyurl.com/ktjnkwg" TargetMode="External"/><Relationship Id="rId83" Type="http://schemas.openxmlformats.org/officeDocument/2006/relationships/hyperlink" Target="http://tinyurl.com/l7v6yaj" TargetMode="External"/><Relationship Id="rId88" Type="http://schemas.openxmlformats.org/officeDocument/2006/relationships/hyperlink" Target="http://tinyurl.com/mp5asod" TargetMode="External"/><Relationship Id="rId91" Type="http://schemas.openxmlformats.org/officeDocument/2006/relationships/hyperlink" Target="http://tinyurl.com/mxrwnrs" TargetMode="External"/><Relationship Id="rId96" Type="http://schemas.openxmlformats.org/officeDocument/2006/relationships/hyperlink" Target="http://tinyurl.com/mp5asod" TargetMode="External"/><Relationship Id="rId111" Type="http://schemas.openxmlformats.org/officeDocument/2006/relationships/hyperlink" Target="http://tinyurl.com/mcuwca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inyurl.com/komcuqp" TargetMode="External"/><Relationship Id="rId23" Type="http://schemas.openxmlformats.org/officeDocument/2006/relationships/hyperlink" Target="http://tinyurl.com/khulhsq" TargetMode="External"/><Relationship Id="rId28" Type="http://schemas.openxmlformats.org/officeDocument/2006/relationships/hyperlink" Target="http://tinyurl.com/ldbdy7t" TargetMode="External"/><Relationship Id="rId36" Type="http://schemas.openxmlformats.org/officeDocument/2006/relationships/hyperlink" Target="http://tinyurl.com/ktjnkwg" TargetMode="External"/><Relationship Id="rId49" Type="http://schemas.openxmlformats.org/officeDocument/2006/relationships/hyperlink" Target="http://tinyurl.com/kzth2tc" TargetMode="External"/><Relationship Id="rId57" Type="http://schemas.openxmlformats.org/officeDocument/2006/relationships/hyperlink" Target="http://tinyurl.com/kst45ct" TargetMode="External"/><Relationship Id="rId106" Type="http://schemas.openxmlformats.org/officeDocument/2006/relationships/hyperlink" Target="http://tinyurl.com/kuazhlb" TargetMode="External"/><Relationship Id="rId114" Type="http://schemas.openxmlformats.org/officeDocument/2006/relationships/theme" Target="theme/theme1.xml"/><Relationship Id="rId10" Type="http://schemas.openxmlformats.org/officeDocument/2006/relationships/hyperlink" Target="http://tinyurl.com/kb8z78n" TargetMode="External"/><Relationship Id="rId31" Type="http://schemas.openxmlformats.org/officeDocument/2006/relationships/hyperlink" Target="http://tinyurl.com/ldbdy7t" TargetMode="External"/><Relationship Id="rId44" Type="http://schemas.openxmlformats.org/officeDocument/2006/relationships/hyperlink" Target="http://tinyurl.com/klz9uq3" TargetMode="External"/><Relationship Id="rId52" Type="http://schemas.openxmlformats.org/officeDocument/2006/relationships/hyperlink" Target="http://tinyurl.com/msm3kyv" TargetMode="External"/><Relationship Id="rId60" Type="http://schemas.openxmlformats.org/officeDocument/2006/relationships/hyperlink" Target="http://tinyurl.com/kalh5xm" TargetMode="External"/><Relationship Id="rId65" Type="http://schemas.openxmlformats.org/officeDocument/2006/relationships/hyperlink" Target="http://tinyurl.com/ktjnkwg" TargetMode="External"/><Relationship Id="rId73" Type="http://schemas.openxmlformats.org/officeDocument/2006/relationships/hyperlink" Target="http://tinyurl.com/n232s6v" TargetMode="External"/><Relationship Id="rId78" Type="http://schemas.openxmlformats.org/officeDocument/2006/relationships/hyperlink" Target="http://tinyurl.com/n3vvsfs" TargetMode="External"/><Relationship Id="rId81" Type="http://schemas.openxmlformats.org/officeDocument/2006/relationships/hyperlink" Target="http://tinyurl.com/koe9wn5" TargetMode="External"/><Relationship Id="rId86" Type="http://schemas.openxmlformats.org/officeDocument/2006/relationships/hyperlink" Target="http://tinyurl.com/koe9wn5" TargetMode="External"/><Relationship Id="rId94" Type="http://schemas.openxmlformats.org/officeDocument/2006/relationships/hyperlink" Target="http://tinyurl.com/mp5asod" TargetMode="External"/><Relationship Id="rId99" Type="http://schemas.openxmlformats.org/officeDocument/2006/relationships/hyperlink" Target="http://tinyurl.com/mp5asod" TargetMode="External"/><Relationship Id="rId101" Type="http://schemas.openxmlformats.org/officeDocument/2006/relationships/hyperlink" Target="http://tinyurl.com/mp5asod" TargetMode="External"/><Relationship Id="rId4" Type="http://schemas.openxmlformats.org/officeDocument/2006/relationships/settings" Target="settings.xml"/><Relationship Id="rId9" Type="http://schemas.openxmlformats.org/officeDocument/2006/relationships/hyperlink" Target="https://tinyurl.com/komcuqp" TargetMode="External"/><Relationship Id="rId13" Type="http://schemas.openxmlformats.org/officeDocument/2006/relationships/hyperlink" Target="http://tinyurl.com/ksum7e6" TargetMode="External"/><Relationship Id="rId18" Type="http://schemas.openxmlformats.org/officeDocument/2006/relationships/hyperlink" Target="http://tinyurl.com/khulhsq" TargetMode="External"/><Relationship Id="rId39" Type="http://schemas.openxmlformats.org/officeDocument/2006/relationships/hyperlink" Target="http://tinyurl.com/l5zp2db" TargetMode="External"/><Relationship Id="rId109" Type="http://schemas.openxmlformats.org/officeDocument/2006/relationships/hyperlink" Target="http://tinyurl.com/mxrwnrs" TargetMode="External"/><Relationship Id="rId34" Type="http://schemas.openxmlformats.org/officeDocument/2006/relationships/hyperlink" Target="http://tinyurl.com/lmohw47" TargetMode="External"/><Relationship Id="rId50" Type="http://schemas.openxmlformats.org/officeDocument/2006/relationships/hyperlink" Target="http://tinyurl.com/ml7awjg" TargetMode="External"/><Relationship Id="rId55" Type="http://schemas.openxmlformats.org/officeDocument/2006/relationships/hyperlink" Target="http://tinyurl.com/n6a4b9w" TargetMode="External"/><Relationship Id="rId76" Type="http://schemas.openxmlformats.org/officeDocument/2006/relationships/hyperlink" Target="http://tinyurl.com/ktjnkwg" TargetMode="External"/><Relationship Id="rId97" Type="http://schemas.openxmlformats.org/officeDocument/2006/relationships/hyperlink" Target="http://tinyurl.com/mp5asod" TargetMode="External"/><Relationship Id="rId104" Type="http://schemas.openxmlformats.org/officeDocument/2006/relationships/hyperlink" Target="http://tinyurl.com/kuazhlb" TargetMode="External"/><Relationship Id="rId7" Type="http://schemas.openxmlformats.org/officeDocument/2006/relationships/endnotes" Target="endnotes.xml"/><Relationship Id="rId71" Type="http://schemas.openxmlformats.org/officeDocument/2006/relationships/hyperlink" Target="http://tinyurl.com/le86tb6" TargetMode="External"/><Relationship Id="rId92" Type="http://schemas.openxmlformats.org/officeDocument/2006/relationships/hyperlink" Target="http://tinyurl.com/mp5aso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ECE792-600D-48CF-8114-D71233CEB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6055</TotalTime>
  <Pages>37</Pages>
  <Words>14764</Words>
  <Characters>81208</Characters>
  <Application>Microsoft Office Word</Application>
  <DocSecurity>0</DocSecurity>
  <Lines>676</Lines>
  <Paragraphs>191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EGON Valentin</dc:creator>
  <cp:keywords/>
  <dc:description/>
  <cp:lastModifiedBy>EGON Valentin</cp:lastModifiedBy>
  <cp:revision>109</cp:revision>
  <cp:lastPrinted>2017-05-04T08:52:00Z</cp:lastPrinted>
  <dcterms:created xsi:type="dcterms:W3CDTF">2016-04-14T08:09:00Z</dcterms:created>
  <dcterms:modified xsi:type="dcterms:W3CDTF">2017-10-16T07:18:00Z</dcterms:modified>
</cp:coreProperties>
</file>