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380"/>
        <w:tblW w:w="0" w:type="auto"/>
        <w:tblLook w:val="04A0"/>
      </w:tblPr>
      <w:tblGrid>
        <w:gridCol w:w="1668"/>
        <w:gridCol w:w="7544"/>
      </w:tblGrid>
      <w:tr w:rsidR="0001643D" w:rsidTr="0001643D">
        <w:trPr>
          <w:trHeight w:val="699"/>
        </w:trPr>
        <w:tc>
          <w:tcPr>
            <w:tcW w:w="1668" w:type="dxa"/>
          </w:tcPr>
          <w:p w:rsidR="0001643D" w:rsidRPr="0001643D" w:rsidRDefault="0001643D" w:rsidP="000164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643D">
              <w:rPr>
                <w:rFonts w:ascii="Arial" w:hAnsi="Arial" w:cs="Arial"/>
                <w:b/>
                <w:sz w:val="28"/>
              </w:rPr>
              <w:t>Numéro</w:t>
            </w:r>
          </w:p>
        </w:tc>
        <w:tc>
          <w:tcPr>
            <w:tcW w:w="7544" w:type="dxa"/>
          </w:tcPr>
          <w:p w:rsidR="0001643D" w:rsidRPr="0001643D" w:rsidRDefault="004C6CE4" w:rsidP="000164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C6CE4">
              <w:rPr>
                <w:noProof/>
                <w:lang w:eastAsia="fr-BE"/>
              </w:rPr>
              <w:pict>
                <v:rect id="_x0000_s1026" style="position:absolute;left:0;text-align:left;margin-left:13pt;margin-top:-109.55pt;width:264.75pt;height:52.5pt;z-index:251658240;mso-position-horizontal-relative:text;mso-position-vertical-relative:text" fillcolor="#b8cce4 [1300]" strokecolor="#548dd4 [1951]">
                  <v:textbox style="mso-next-textbox:#_x0000_s1026">
                    <w:txbxContent>
                      <w:p w:rsidR="00294C7E" w:rsidRPr="0001643D" w:rsidRDefault="00294C7E" w:rsidP="0001643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01643D">
                          <w:rPr>
                            <w:rFonts w:ascii="Arial" w:hAnsi="Arial" w:cs="Arial"/>
                            <w:sz w:val="28"/>
                          </w:rPr>
                          <w:t xml:space="preserve">Table des matières </w:t>
                        </w:r>
                        <w:r w:rsidRPr="0001643D">
                          <w:rPr>
                            <w:rFonts w:ascii="Arial" w:hAnsi="Arial" w:cs="Arial"/>
                            <w:sz w:val="28"/>
                          </w:rPr>
                          <w:br/>
                        </w:r>
                        <w:r w:rsidR="003D0081">
                          <w:rPr>
                            <w:rFonts w:ascii="Arial" w:hAnsi="Arial" w:cs="Arial"/>
                            <w:b/>
                            <w:sz w:val="28"/>
                          </w:rPr>
                          <w:t>Emile et Ferdinand</w:t>
                        </w:r>
                      </w:p>
                    </w:txbxContent>
                  </v:textbox>
                </v:rect>
              </w:pict>
            </w:r>
            <w:r w:rsidR="0001643D" w:rsidRPr="0001643D">
              <w:rPr>
                <w:rFonts w:ascii="Arial" w:hAnsi="Arial" w:cs="Arial"/>
                <w:b/>
                <w:sz w:val="28"/>
              </w:rPr>
              <w:t>Articles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44" w:type="dxa"/>
          </w:tcPr>
          <w:p w:rsidR="0001643D" w:rsidRPr="0001643D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conseil d’état vu par Emile &amp; Ferdinand</w:t>
            </w:r>
          </w:p>
        </w:tc>
      </w:tr>
      <w:tr w:rsidR="003D0081" w:rsidTr="0001643D">
        <w:tc>
          <w:tcPr>
            <w:tcW w:w="1668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44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réforme des arrondissements, et puis après ?</w:t>
            </w:r>
          </w:p>
        </w:tc>
      </w:tr>
      <w:tr w:rsidR="003D0081" w:rsidTr="0001643D">
        <w:tc>
          <w:tcPr>
            <w:tcW w:w="1668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44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naissance du Tribunal de la Famille ou la victoire du serpent de mer</w:t>
            </w:r>
          </w:p>
        </w:tc>
      </w:tr>
      <w:tr w:rsidR="003D0081" w:rsidTr="0001643D">
        <w:tc>
          <w:tcPr>
            <w:tcW w:w="1668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44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spécial : histoires de femmes</w:t>
            </w:r>
          </w:p>
        </w:tc>
      </w:tr>
      <w:tr w:rsidR="003D0081" w:rsidTr="0001643D">
        <w:tc>
          <w:tcPr>
            <w:tcW w:w="1668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44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Numérisation des livres en bibliothèques : les précisions de la CJUE</w:t>
            </w:r>
          </w:p>
        </w:tc>
      </w:tr>
      <w:tr w:rsidR="003D0081" w:rsidTr="0001643D">
        <w:tc>
          <w:tcPr>
            <w:tcW w:w="1668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44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spécial : histoire de palais de justice</w:t>
            </w:r>
          </w:p>
        </w:tc>
      </w:tr>
      <w:tr w:rsidR="003D0081" w:rsidTr="0001643D">
        <w:tc>
          <w:tcPr>
            <w:tcW w:w="1668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44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faut révolutionner le droit de l’insolvabilité</w:t>
            </w:r>
          </w:p>
        </w:tc>
      </w:tr>
      <w:tr w:rsidR="003D0081" w:rsidTr="0001643D">
        <w:tc>
          <w:tcPr>
            <w:tcW w:w="1668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44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Sixième réforme de l’Etat</w:t>
            </w:r>
          </w:p>
        </w:tc>
      </w:tr>
      <w:tr w:rsidR="003D0081" w:rsidTr="0001643D">
        <w:tc>
          <w:tcPr>
            <w:tcW w:w="1668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44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avocature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 va pas se faire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uberiser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0081" w:rsidTr="0001643D">
        <w:tc>
          <w:tcPr>
            <w:tcW w:w="1668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544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nouveau statut de l’huissier de justice : « entre modernisation et objectivation »</w:t>
            </w:r>
          </w:p>
        </w:tc>
      </w:tr>
      <w:tr w:rsidR="003D0081" w:rsidTr="0001643D">
        <w:tc>
          <w:tcPr>
            <w:tcW w:w="1668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44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spectacle documentaire basé sur des adaptations de procès réels en Belgique</w:t>
            </w:r>
          </w:p>
        </w:tc>
      </w:tr>
      <w:tr w:rsidR="003D0081" w:rsidTr="0001643D">
        <w:tc>
          <w:tcPr>
            <w:tcW w:w="1668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544" w:type="dxa"/>
          </w:tcPr>
          <w:p w:rsidR="003D0081" w:rsidRDefault="003D008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Barreau de Liège. Elections au bâtonnat. Le débat est ouvert…</w:t>
            </w:r>
          </w:p>
        </w:tc>
      </w:tr>
      <w:tr w:rsidR="002E76F9" w:rsidTr="0001643D">
        <w:tc>
          <w:tcPr>
            <w:tcW w:w="1668" w:type="dxa"/>
          </w:tcPr>
          <w:p w:rsidR="002E76F9" w:rsidRDefault="002E76F9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44" w:type="dxa"/>
          </w:tcPr>
          <w:p w:rsidR="002E76F9" w:rsidRDefault="002E76F9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Passion : Les aventures de Mamadou l’avocat : à la découverte de l’écrivain Victor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Matayo</w:t>
            </w:r>
            <w:proofErr w:type="spellEnd"/>
          </w:p>
        </w:tc>
      </w:tr>
      <w:tr w:rsidR="002E76F9" w:rsidTr="0001643D">
        <w:tc>
          <w:tcPr>
            <w:tcW w:w="1668" w:type="dxa"/>
          </w:tcPr>
          <w:p w:rsidR="002E76F9" w:rsidRDefault="002E76F9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544" w:type="dxa"/>
          </w:tcPr>
          <w:p w:rsidR="002E76F9" w:rsidRDefault="002E76F9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 : le notaire collecte les données à caractère personnel des citoyens… et les protège</w:t>
            </w:r>
          </w:p>
        </w:tc>
      </w:tr>
      <w:tr w:rsidR="002E76F9" w:rsidTr="0001643D">
        <w:tc>
          <w:tcPr>
            <w:tcW w:w="1668" w:type="dxa"/>
          </w:tcPr>
          <w:p w:rsidR="002E76F9" w:rsidRDefault="002E76F9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544" w:type="dxa"/>
          </w:tcPr>
          <w:p w:rsidR="002E76F9" w:rsidRDefault="002E76F9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Droit et culture : exposition : l’art du droit. Trois siècles de justice en image</w:t>
            </w:r>
          </w:p>
        </w:tc>
      </w:tr>
    </w:tbl>
    <w:p w:rsidR="005B0BB1" w:rsidRDefault="005B0BB1" w:rsidP="00DA7263"/>
    <w:sectPr w:rsidR="005B0BB1" w:rsidSect="005B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43D"/>
    <w:rsid w:val="0001643D"/>
    <w:rsid w:val="000D18ED"/>
    <w:rsid w:val="000F73A3"/>
    <w:rsid w:val="001136CC"/>
    <w:rsid w:val="001D28A7"/>
    <w:rsid w:val="00294C7E"/>
    <w:rsid w:val="002E76F9"/>
    <w:rsid w:val="003D0081"/>
    <w:rsid w:val="00405B05"/>
    <w:rsid w:val="004439A0"/>
    <w:rsid w:val="004C6CE4"/>
    <w:rsid w:val="004E09F6"/>
    <w:rsid w:val="00592BED"/>
    <w:rsid w:val="005B0BB1"/>
    <w:rsid w:val="005D4FBF"/>
    <w:rsid w:val="006633A2"/>
    <w:rsid w:val="006852E4"/>
    <w:rsid w:val="007653CB"/>
    <w:rsid w:val="008505C4"/>
    <w:rsid w:val="00863EC1"/>
    <w:rsid w:val="00867653"/>
    <w:rsid w:val="008D2B34"/>
    <w:rsid w:val="009E1FAA"/>
    <w:rsid w:val="009E38F3"/>
    <w:rsid w:val="00A70DF6"/>
    <w:rsid w:val="00BB76D2"/>
    <w:rsid w:val="00C21365"/>
    <w:rsid w:val="00C479C2"/>
    <w:rsid w:val="00CA5FAB"/>
    <w:rsid w:val="00DA7263"/>
    <w:rsid w:val="00EA0A20"/>
    <w:rsid w:val="00EC0714"/>
    <w:rsid w:val="00EE5942"/>
    <w:rsid w:val="00F56B76"/>
    <w:rsid w:val="00FC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0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BC03F-635C-4C54-BFFA-1229BFD2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2016-08-03T08:31:00Z</cp:lastPrinted>
  <dcterms:created xsi:type="dcterms:W3CDTF">2016-07-25T12:32:00Z</dcterms:created>
  <dcterms:modified xsi:type="dcterms:W3CDTF">2017-01-04T13:21:00Z</dcterms:modified>
</cp:coreProperties>
</file>