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74FC1" w14:textId="27379692" w:rsidR="000224B6" w:rsidRDefault="00BC16A3" w:rsidP="00BC16A3">
      <w:pPr>
        <w:jc w:val="both"/>
        <w:rPr>
          <w:rFonts w:ascii="Arial" w:hAnsi="Arial" w:cs="Arial"/>
          <w:b/>
          <w:bCs/>
          <w:lang w:val="fr-FR"/>
        </w:rPr>
      </w:pPr>
      <w:r>
        <w:rPr>
          <w:rFonts w:ascii="Arial" w:hAnsi="Arial" w:cs="Arial"/>
          <w:b/>
          <w:bCs/>
          <w:lang w:val="fr-FR"/>
        </w:rPr>
        <w:t xml:space="preserve">Annexe 12 à l’arrêté royal du 23 septembre 2025 modifiant l’arrêté royal du 7 décembre 2010 portant exécution du chapitre </w:t>
      </w:r>
      <w:proofErr w:type="spellStart"/>
      <w:r>
        <w:rPr>
          <w:rFonts w:ascii="Arial" w:hAnsi="Arial" w:cs="Arial"/>
          <w:b/>
          <w:bCs/>
          <w:lang w:val="fr-FR"/>
        </w:rPr>
        <w:t>lerbis</w:t>
      </w:r>
      <w:proofErr w:type="spellEnd"/>
      <w:r>
        <w:rPr>
          <w:rFonts w:ascii="Arial" w:hAnsi="Arial" w:cs="Arial"/>
          <w:b/>
          <w:bCs/>
          <w:lang w:val="fr-FR"/>
        </w:rPr>
        <w:t xml:space="preserve"> du titre Ier de la cinquième partie du Code judiciaire relatif au fichier central des avis de saisie, de délégation, de cession, de règlement collectif de dettes et de protêt</w:t>
      </w:r>
    </w:p>
    <w:p w14:paraId="2EC18AD1" w14:textId="77777777" w:rsidR="00BC16A3" w:rsidRDefault="00BC16A3" w:rsidP="00BC16A3">
      <w:pPr>
        <w:jc w:val="both"/>
        <w:rPr>
          <w:rFonts w:ascii="Arial" w:hAnsi="Arial" w:cs="Arial"/>
          <w:b/>
          <w:bCs/>
          <w:lang w:val="fr-FR"/>
        </w:rPr>
      </w:pPr>
    </w:p>
    <w:p w14:paraId="3B26374C" w14:textId="16104E75" w:rsidR="00BC16A3" w:rsidRPr="00AA5D5F" w:rsidRDefault="00BC16A3" w:rsidP="00AA5D5F">
      <w:pPr>
        <w:jc w:val="both"/>
        <w:rPr>
          <w:rFonts w:ascii="Arial" w:hAnsi="Arial" w:cs="Arial"/>
          <w:b/>
          <w:bCs/>
          <w:lang w:val="fr-FR"/>
        </w:rPr>
      </w:pPr>
      <w:r>
        <w:rPr>
          <w:rFonts w:ascii="Arial" w:hAnsi="Arial" w:cs="Arial"/>
          <w:b/>
          <w:bCs/>
          <w:lang w:val="fr-FR"/>
        </w:rPr>
        <w:t xml:space="preserve">Annexe 12 à l’arrêté royal du 7 décembre 2010 portant exécution du chapitre </w:t>
      </w:r>
      <w:proofErr w:type="spellStart"/>
      <w:r>
        <w:rPr>
          <w:rFonts w:ascii="Arial" w:hAnsi="Arial" w:cs="Arial"/>
          <w:b/>
          <w:bCs/>
          <w:lang w:val="fr-FR"/>
        </w:rPr>
        <w:t>lerbis</w:t>
      </w:r>
      <w:proofErr w:type="spellEnd"/>
      <w:r>
        <w:rPr>
          <w:rFonts w:ascii="Arial" w:hAnsi="Arial" w:cs="Arial"/>
          <w:b/>
          <w:bCs/>
          <w:lang w:val="fr-FR"/>
        </w:rPr>
        <w:t xml:space="preserve"> du titre Ier de la cinquième partie du Code judiciaire relatif au fichier central des avis de saisie, de délégation, de cession, de règlement collectif de dettes et de protêt</w:t>
      </w:r>
      <w:r w:rsidR="00AA5D5F">
        <w:rPr>
          <w:rFonts w:ascii="Arial" w:hAnsi="Arial" w:cs="Arial"/>
          <w:b/>
          <w:bCs/>
          <w:lang w:val="fr-FR"/>
        </w:rPr>
        <w:t>.</w:t>
      </w:r>
      <w:r w:rsidR="00AA5D5F" w:rsidRPr="00AA5D5F">
        <w:rPr>
          <w:rFonts w:ascii="Arial" w:hAnsi="Arial" w:cs="Arial"/>
          <w:b/>
          <w:bCs/>
          <w:lang w:val="fr-FR"/>
        </w:rPr>
        <w:tab/>
      </w:r>
    </w:p>
    <w:p w14:paraId="0E788D76" w14:textId="2D673411" w:rsidR="00CE0492" w:rsidRDefault="00BC16A3" w:rsidP="00BC16A3">
      <w:pPr>
        <w:jc w:val="both"/>
        <w:rPr>
          <w:rFonts w:ascii="Arial" w:hAnsi="Arial" w:cs="Arial"/>
          <w:sz w:val="18"/>
          <w:szCs w:val="18"/>
          <w:lang w:val="fr-FR"/>
        </w:rPr>
      </w:pPr>
      <w:r w:rsidRPr="00BC16A3">
        <w:rPr>
          <w:rFonts w:ascii="Arial" w:hAnsi="Arial" w:cs="Arial"/>
          <w:sz w:val="18"/>
          <w:szCs w:val="18"/>
          <w:lang w:val="fr-FR"/>
        </w:rPr>
        <w:t>Annexe 12 Avis de médiation de dettes amiable</w:t>
      </w:r>
    </w:p>
    <w:p w14:paraId="1291C4E4" w14:textId="77777777" w:rsidR="00AA5D5F" w:rsidRPr="00AA5D5F" w:rsidRDefault="00AA5D5F" w:rsidP="00BC16A3">
      <w:pPr>
        <w:jc w:val="both"/>
        <w:rPr>
          <w:rFonts w:ascii="Arial" w:hAnsi="Arial" w:cs="Arial"/>
          <w:sz w:val="12"/>
          <w:szCs w:val="12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5D5F" w14:paraId="1F3C5CA1" w14:textId="77777777" w:rsidTr="00AA5D5F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4E313EF3" w14:textId="77777777" w:rsidR="00AA5D5F" w:rsidRDefault="00AA5D5F" w:rsidP="00AA5D5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  <w:p w14:paraId="0CA15193" w14:textId="73278549" w:rsidR="00AA5D5F" w:rsidRDefault="00AA5D5F" w:rsidP="00AA5D5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8B3C7C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Avis de médiation de dettes amiable</w:t>
            </w:r>
          </w:p>
          <w:p w14:paraId="34671F46" w14:textId="77777777" w:rsidR="00AA5D5F" w:rsidRPr="00784558" w:rsidRDefault="00AA5D5F" w:rsidP="00AA5D5F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8B3C7C">
              <w:rPr>
                <w:rFonts w:ascii="Arial" w:hAnsi="Arial" w:cs="Arial"/>
                <w:b/>
                <w:bCs/>
                <w:sz w:val="14"/>
                <w:szCs w:val="14"/>
                <w:lang w:val="fr-FR"/>
              </w:rPr>
              <w:t>(</w:t>
            </w:r>
            <w:proofErr w:type="gramStart"/>
            <w:r w:rsidRPr="008B3C7C">
              <w:rPr>
                <w:rFonts w:ascii="Arial" w:hAnsi="Arial" w:cs="Arial"/>
                <w:b/>
                <w:bCs/>
                <w:sz w:val="14"/>
                <w:szCs w:val="14"/>
                <w:lang w:val="fr-FR"/>
              </w:rPr>
              <w:t>art.</w:t>
            </w:r>
            <w:proofErr w:type="gramEnd"/>
            <w:r>
              <w:rPr>
                <w:rFonts w:ascii="Arial" w:hAnsi="Arial" w:cs="Arial"/>
                <w:b/>
                <w:bCs/>
                <w:sz w:val="14"/>
                <w:szCs w:val="14"/>
                <w:lang w:val="fr-FR"/>
              </w:rPr>
              <w:t xml:space="preserve"> </w:t>
            </w:r>
            <w:r w:rsidRPr="008B3C7C">
              <w:rPr>
                <w:rFonts w:ascii="Arial" w:hAnsi="Arial" w:cs="Arial"/>
                <w:b/>
                <w:bCs/>
                <w:sz w:val="14"/>
                <w:szCs w:val="14"/>
                <w:lang w:val="fr-FR"/>
              </w:rPr>
              <w:t xml:space="preserve">1390octies, § 3 du </w:t>
            </w:r>
            <w:proofErr w:type="spellStart"/>
            <w:r w:rsidRPr="008B3C7C">
              <w:rPr>
                <w:rFonts w:ascii="Arial" w:hAnsi="Arial" w:cs="Arial"/>
                <w:b/>
                <w:bCs/>
                <w:sz w:val="14"/>
                <w:szCs w:val="14"/>
                <w:lang w:val="fr-FR"/>
              </w:rPr>
              <w:t>C.jud</w:t>
            </w:r>
            <w:proofErr w:type="spellEnd"/>
            <w:r w:rsidRPr="008B3C7C">
              <w:rPr>
                <w:rFonts w:ascii="Arial" w:hAnsi="Arial" w:cs="Arial"/>
                <w:b/>
                <w:bCs/>
                <w:sz w:val="14"/>
                <w:szCs w:val="14"/>
                <w:lang w:val="fr-FR"/>
              </w:rPr>
              <w:t>.)</w:t>
            </w:r>
          </w:p>
          <w:p w14:paraId="37E0569A" w14:textId="77777777" w:rsidR="00AA5D5F" w:rsidRPr="008B3C7C" w:rsidRDefault="00AA5D5F" w:rsidP="00AA5D5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  <w:p w14:paraId="5D9B05DA" w14:textId="77777777" w:rsidR="00AA5D5F" w:rsidRDefault="00AA5D5F" w:rsidP="00AA5D5F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</w:tbl>
    <w:p w14:paraId="1CB9BC4E" w14:textId="7B021EF0" w:rsidR="00A565D0" w:rsidRPr="0089598E" w:rsidRDefault="00ED03D3" w:rsidP="00BC16A3">
      <w:pPr>
        <w:jc w:val="both"/>
        <w:rPr>
          <w:rFonts w:ascii="Arial" w:hAnsi="Arial" w:cs="Arial"/>
          <w:sz w:val="2"/>
          <w:szCs w:val="2"/>
          <w:lang w:val="fr-FR"/>
        </w:rPr>
      </w:pPr>
      <w:r>
        <w:rPr>
          <w:rFonts w:ascii="Arial" w:hAnsi="Arial" w:cs="Arial"/>
          <w:noProof/>
          <w:sz w:val="4"/>
          <w:szCs w:val="4"/>
          <w:lang w:val="fr-FR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3127D760" wp14:editId="6F67B4AE">
                <wp:simplePos x="0" y="0"/>
                <wp:positionH relativeFrom="column">
                  <wp:posOffset>7189845</wp:posOffset>
                </wp:positionH>
                <wp:positionV relativeFrom="paragraph">
                  <wp:posOffset>5520435</wp:posOffset>
                </wp:positionV>
                <wp:extent cx="14400" cy="12600"/>
                <wp:effectExtent l="57150" t="57150" r="43180" b="45085"/>
                <wp:wrapNone/>
                <wp:docPr id="304194533" name="Encre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4400" cy="12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8EE536" id="Encre 9" o:spid="_x0000_s1026" type="#_x0000_t75" style="position:absolute;margin-left:565.45pt;margin-top:434pt;width:2.55pt;height:2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">
                <v:imagedata r:id="rId9" o:title=""/>
              </v:shape>
            </w:pict>
          </mc:Fallback>
        </mc:AlternateContent>
      </w:r>
      <w:r w:rsidR="006379F6">
        <w:rPr>
          <w:rFonts w:ascii="Arial" w:hAnsi="Arial" w:cs="Arial"/>
          <w:noProof/>
          <w:sz w:val="4"/>
          <w:szCs w:val="4"/>
          <w:lang w:val="fr-FR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06F8240F" wp14:editId="1B69C890">
                <wp:simplePos x="0" y="0"/>
                <wp:positionH relativeFrom="column">
                  <wp:posOffset>-1554195</wp:posOffset>
                </wp:positionH>
                <wp:positionV relativeFrom="paragraph">
                  <wp:posOffset>5602515</wp:posOffset>
                </wp:positionV>
                <wp:extent cx="360" cy="360"/>
                <wp:effectExtent l="57150" t="57150" r="57150" b="57150"/>
                <wp:wrapNone/>
                <wp:docPr id="2066033961" name="Encre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54FD28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5" o:spid="_x0000_s1026" type="#_x0000_t75" style="position:absolute;margin-left:-123.1pt;margin-top:440.45pt;width:1.45pt;height:1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">
                <v:imagedata r:id="rId11" o:title=""/>
              </v:shape>
            </w:pict>
          </mc:Fallback>
        </mc:AlternateContent>
      </w:r>
    </w:p>
    <w:tbl>
      <w:tblPr>
        <w:tblStyle w:val="Tableausimple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732"/>
        <w:gridCol w:w="2665"/>
        <w:gridCol w:w="2665"/>
      </w:tblGrid>
      <w:tr w:rsidR="00FF719E" w14:paraId="7AEBC92D" w14:textId="1E64EE15" w:rsidTr="00AA5D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2" w:type="dxa"/>
            <w:tcBorders>
              <w:bottom w:val="none" w:sz="0" w:space="0" w:color="auto"/>
            </w:tcBorders>
          </w:tcPr>
          <w:p w14:paraId="08F6B0DD" w14:textId="16431FCA" w:rsidR="00FF719E" w:rsidRPr="008B3C7C" w:rsidRDefault="00FF719E" w:rsidP="008B3C7C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fr-FR"/>
              </w:rPr>
            </w:pPr>
            <w:r w:rsidRPr="008B3C7C">
              <w:rPr>
                <w:rFonts w:ascii="Arial" w:hAnsi="Arial" w:cs="Arial"/>
                <w:sz w:val="18"/>
                <w:szCs w:val="18"/>
                <w:lang w:val="fr-FR"/>
              </w:rPr>
              <w:t>Informations générales</w:t>
            </w:r>
          </w:p>
        </w:tc>
        <w:tc>
          <w:tcPr>
            <w:tcW w:w="2665" w:type="dxa"/>
            <w:tcBorders>
              <w:bottom w:val="none" w:sz="0" w:space="0" w:color="auto"/>
            </w:tcBorders>
          </w:tcPr>
          <w:p w14:paraId="7FA0833D" w14:textId="77777777" w:rsidR="00FF719E" w:rsidRPr="008B3C7C" w:rsidRDefault="00FF719E" w:rsidP="008B3C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  <w:lang w:val="fr-FR"/>
              </w:rPr>
            </w:pPr>
          </w:p>
        </w:tc>
        <w:tc>
          <w:tcPr>
            <w:tcW w:w="2665" w:type="dxa"/>
            <w:tcBorders>
              <w:bottom w:val="none" w:sz="0" w:space="0" w:color="auto"/>
            </w:tcBorders>
          </w:tcPr>
          <w:p w14:paraId="210E655C" w14:textId="77777777" w:rsidR="00FF719E" w:rsidRPr="008B3C7C" w:rsidRDefault="00FF719E" w:rsidP="008B3C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  <w:lang w:val="fr-FR"/>
              </w:rPr>
            </w:pPr>
          </w:p>
        </w:tc>
      </w:tr>
      <w:tr w:rsidR="00FF719E" w14:paraId="6BB4993A" w14:textId="40534A12" w:rsidTr="00AA5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2" w:type="dxa"/>
            <w:tcBorders>
              <w:top w:val="none" w:sz="0" w:space="0" w:color="auto"/>
              <w:bottom w:val="none" w:sz="0" w:space="0" w:color="auto"/>
            </w:tcBorders>
          </w:tcPr>
          <w:p w14:paraId="092185E9" w14:textId="77777777" w:rsidR="00FF719E" w:rsidRDefault="00FF719E" w:rsidP="00BC16A3">
            <w:pPr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8B3C7C">
              <w:rPr>
                <w:rFonts w:ascii="Arial" w:hAnsi="Arial" w:cs="Arial"/>
                <w:sz w:val="16"/>
                <w:szCs w:val="16"/>
                <w:lang w:val="fr-FR"/>
              </w:rPr>
              <w:t>FCA id.</w:t>
            </w:r>
          </w:p>
          <w:p w14:paraId="306B9FEC" w14:textId="77777777" w:rsidR="00FF719E" w:rsidRPr="008B3C7C" w:rsidRDefault="00FF719E" w:rsidP="00BC16A3">
            <w:pPr>
              <w:jc w:val="both"/>
              <w:rPr>
                <w:rFonts w:ascii="Arial" w:hAnsi="Arial" w:cs="Arial"/>
                <w:sz w:val="10"/>
                <w:szCs w:val="10"/>
                <w:lang w:val="fr-FR"/>
              </w:rPr>
            </w:pPr>
          </w:p>
          <w:p w14:paraId="078986AD" w14:textId="5A57F444" w:rsidR="00FF719E" w:rsidRDefault="00FF719E" w:rsidP="00BC16A3">
            <w:pPr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Date de dépôt                                                      </w:t>
            </w:r>
          </w:p>
          <w:p w14:paraId="2011A01A" w14:textId="77777777" w:rsidR="00FF719E" w:rsidRPr="008B3C7C" w:rsidRDefault="00FF719E" w:rsidP="00BC16A3">
            <w:pPr>
              <w:jc w:val="both"/>
              <w:rPr>
                <w:rFonts w:ascii="Arial" w:hAnsi="Arial" w:cs="Arial"/>
                <w:sz w:val="10"/>
                <w:szCs w:val="10"/>
                <w:lang w:val="fr-FR"/>
              </w:rPr>
            </w:pPr>
          </w:p>
          <w:p w14:paraId="476A444A" w14:textId="60978EFC" w:rsidR="00FF719E" w:rsidRDefault="00FF719E" w:rsidP="00BC16A3">
            <w:pPr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Déposant                                                             </w:t>
            </w:r>
          </w:p>
          <w:p w14:paraId="43BF17A3" w14:textId="77777777" w:rsidR="00FF719E" w:rsidRPr="008B3C7C" w:rsidRDefault="00FF719E" w:rsidP="00BC16A3">
            <w:pPr>
              <w:jc w:val="both"/>
              <w:rPr>
                <w:rFonts w:ascii="Arial" w:hAnsi="Arial" w:cs="Arial"/>
                <w:sz w:val="10"/>
                <w:szCs w:val="10"/>
                <w:lang w:val="fr-FR"/>
              </w:rPr>
            </w:pPr>
          </w:p>
          <w:p w14:paraId="1E937D34" w14:textId="77777777" w:rsidR="00FF719E" w:rsidRDefault="00FF719E" w:rsidP="00BC16A3">
            <w:pPr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Etude </w:t>
            </w:r>
          </w:p>
          <w:p w14:paraId="294799EB" w14:textId="77777777" w:rsidR="00FF719E" w:rsidRPr="008B3C7C" w:rsidRDefault="00FF719E" w:rsidP="00BC16A3">
            <w:pPr>
              <w:jc w:val="both"/>
              <w:rPr>
                <w:rFonts w:ascii="Arial" w:hAnsi="Arial" w:cs="Arial"/>
                <w:sz w:val="10"/>
                <w:szCs w:val="10"/>
                <w:lang w:val="fr-FR"/>
              </w:rPr>
            </w:pPr>
          </w:p>
          <w:p w14:paraId="2FCF9D05" w14:textId="7327429E" w:rsidR="00FF719E" w:rsidRDefault="00FF719E" w:rsidP="00BC16A3">
            <w:pPr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Titulaire                                                                </w:t>
            </w:r>
          </w:p>
          <w:p w14:paraId="4291BAB5" w14:textId="1923B54D" w:rsidR="00FF719E" w:rsidRPr="008B3C7C" w:rsidRDefault="00FF719E" w:rsidP="00BC16A3">
            <w:pPr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2665" w:type="dxa"/>
            <w:tcBorders>
              <w:top w:val="none" w:sz="0" w:space="0" w:color="auto"/>
              <w:bottom w:val="none" w:sz="0" w:space="0" w:color="auto"/>
            </w:tcBorders>
          </w:tcPr>
          <w:p w14:paraId="02795329" w14:textId="77777777" w:rsidR="0089598E" w:rsidRDefault="0089598E" w:rsidP="00FF719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p w14:paraId="2F66FBD9" w14:textId="77777777" w:rsidR="0089598E" w:rsidRPr="0089598E" w:rsidRDefault="0089598E" w:rsidP="00FF719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1782AEEC" w14:textId="03780BBD" w:rsidR="00FF719E" w:rsidRDefault="00FF719E" w:rsidP="00FF719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>Date de la dernière modification</w:t>
            </w:r>
          </w:p>
          <w:p w14:paraId="2FFCA7F8" w14:textId="77777777" w:rsidR="00FF719E" w:rsidRPr="0089598E" w:rsidRDefault="00FF719E" w:rsidP="00FF719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524BA2DA" w14:textId="77777777" w:rsidR="00FF719E" w:rsidRDefault="00FF719E" w:rsidP="00FF719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>Modifié par</w:t>
            </w:r>
          </w:p>
          <w:p w14:paraId="35B74129" w14:textId="77777777" w:rsidR="00FF719E" w:rsidRDefault="00FF719E" w:rsidP="00FF719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p w14:paraId="2D97D7FB" w14:textId="77777777" w:rsidR="00FF719E" w:rsidRPr="008B3C7C" w:rsidRDefault="00FF719E" w:rsidP="00BC16A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2665" w:type="dxa"/>
            <w:tcBorders>
              <w:top w:val="none" w:sz="0" w:space="0" w:color="auto"/>
              <w:bottom w:val="none" w:sz="0" w:space="0" w:color="auto"/>
            </w:tcBorders>
          </w:tcPr>
          <w:p w14:paraId="564D7199" w14:textId="77777777" w:rsidR="00FF719E" w:rsidRPr="008B3C7C" w:rsidRDefault="00FF719E" w:rsidP="00BC16A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</w:tr>
      <w:tr w:rsidR="00FF719E" w14:paraId="361CA752" w14:textId="740BEB59" w:rsidTr="00AA5D5F">
        <w:trPr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2" w:type="dxa"/>
          </w:tcPr>
          <w:p w14:paraId="44E49260" w14:textId="77777777" w:rsidR="00FF719E" w:rsidRDefault="00FF719E" w:rsidP="00686FE9">
            <w:pPr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Référence du dossier  </w:t>
            </w:r>
            <w:r w:rsidRPr="00B87CFE">
              <w:rPr>
                <w:rFonts w:ascii="Arial" w:hAnsi="Arial" w:cs="Arial"/>
                <w:sz w:val="8"/>
                <w:szCs w:val="8"/>
                <w:lang w:val="fr-FR"/>
              </w:rPr>
              <w:t xml:space="preserve">                                         </w:t>
            </w:r>
          </w:p>
          <w:p w14:paraId="222F93BE" w14:textId="26E7033D" w:rsidR="00FF719E" w:rsidRDefault="00FF719E" w:rsidP="00686FE9">
            <w:pPr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B87CFE">
              <w:rPr>
                <w:rFonts w:ascii="Arial" w:hAnsi="Arial" w:cs="Arial"/>
                <w:sz w:val="2"/>
                <w:szCs w:val="2"/>
                <w:lang w:val="fr-FR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/>
                <w:sz w:val="2"/>
                <w:szCs w:val="2"/>
                <w:lang w:val="fr-F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sz w:val="12"/>
                <w:szCs w:val="12"/>
                <w:lang w:val="fr-FR"/>
              </w:rPr>
              <w:t xml:space="preserve">                                                                         </w:t>
            </w:r>
          </w:p>
          <w:p w14:paraId="26EA22CE" w14:textId="77777777" w:rsidR="00FF719E" w:rsidRDefault="00FF719E" w:rsidP="00B87CFE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val="fr-FR"/>
              </w:rPr>
            </w:pPr>
            <w:r>
              <w:rPr>
                <w:rFonts w:ascii="Arial" w:hAnsi="Arial" w:cs="Arial"/>
                <w:sz w:val="12"/>
                <w:szCs w:val="12"/>
                <w:lang w:val="fr-FR"/>
              </w:rPr>
              <w:t xml:space="preserve">                                                                                    </w:t>
            </w:r>
            <w:r w:rsidRPr="008B3C7C">
              <w:rPr>
                <w:rFonts w:ascii="Arial" w:hAnsi="Arial" w:cs="Arial"/>
                <w:sz w:val="12"/>
                <w:szCs w:val="12"/>
                <w:lang w:val="fr-FR"/>
              </w:rPr>
              <w:t>(</w:t>
            </w:r>
            <w:proofErr w:type="gramStart"/>
            <w:r>
              <w:rPr>
                <w:rFonts w:ascii="Arial" w:hAnsi="Arial" w:cs="Arial"/>
                <w:sz w:val="12"/>
                <w:szCs w:val="12"/>
                <w:lang w:val="fr-FR"/>
              </w:rPr>
              <w:t>réf.</w:t>
            </w:r>
            <w:proofErr w:type="gramEnd"/>
            <w:r>
              <w:rPr>
                <w:rFonts w:ascii="Arial" w:hAnsi="Arial" w:cs="Arial"/>
                <w:sz w:val="12"/>
                <w:szCs w:val="12"/>
                <w:lang w:val="fr-FR"/>
              </w:rPr>
              <w:t>1</w:t>
            </w:r>
            <w:r w:rsidRPr="008B3C7C">
              <w:rPr>
                <w:rFonts w:ascii="Arial" w:hAnsi="Arial" w:cs="Arial"/>
                <w:sz w:val="12"/>
                <w:szCs w:val="12"/>
                <w:lang w:val="fr-FR"/>
              </w:rPr>
              <w:t>)</w:t>
            </w:r>
            <w:r>
              <w:rPr>
                <w:rFonts w:ascii="Arial" w:hAnsi="Arial" w:cs="Arial"/>
                <w:sz w:val="12"/>
                <w:szCs w:val="12"/>
                <w:lang w:val="fr-FR"/>
              </w:rPr>
              <w:t xml:space="preserve"> </w:t>
            </w:r>
          </w:p>
          <w:p w14:paraId="732DA418" w14:textId="6975D511" w:rsidR="00FF719E" w:rsidRDefault="00FF719E" w:rsidP="00B87CFE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val="fr-FR"/>
              </w:rPr>
            </w:pPr>
            <w:r>
              <w:rPr>
                <w:rFonts w:ascii="Arial" w:hAnsi="Arial" w:cs="Arial"/>
                <w:sz w:val="12"/>
                <w:szCs w:val="12"/>
                <w:lang w:val="fr-FR"/>
              </w:rPr>
              <w:t xml:space="preserve">                                                                                    </w:t>
            </w:r>
            <w:r w:rsidRPr="008B3C7C">
              <w:rPr>
                <w:rFonts w:ascii="Arial" w:hAnsi="Arial" w:cs="Arial"/>
                <w:sz w:val="12"/>
                <w:szCs w:val="12"/>
                <w:lang w:val="fr-FR"/>
              </w:rPr>
              <w:t>(</w:t>
            </w:r>
            <w:proofErr w:type="gramStart"/>
            <w:r>
              <w:rPr>
                <w:rFonts w:ascii="Arial" w:hAnsi="Arial" w:cs="Arial"/>
                <w:sz w:val="12"/>
                <w:szCs w:val="12"/>
                <w:lang w:val="fr-FR"/>
              </w:rPr>
              <w:t>réf.</w:t>
            </w:r>
            <w:proofErr w:type="gramEnd"/>
            <w:r>
              <w:rPr>
                <w:rFonts w:ascii="Arial" w:hAnsi="Arial" w:cs="Arial"/>
                <w:sz w:val="12"/>
                <w:szCs w:val="12"/>
                <w:lang w:val="fr-FR"/>
              </w:rPr>
              <w:t>2</w:t>
            </w:r>
            <w:r w:rsidRPr="008B3C7C">
              <w:rPr>
                <w:rFonts w:ascii="Arial" w:hAnsi="Arial" w:cs="Arial"/>
                <w:sz w:val="12"/>
                <w:szCs w:val="12"/>
                <w:lang w:val="fr-FR"/>
              </w:rPr>
              <w:t>)</w:t>
            </w:r>
            <w:r>
              <w:rPr>
                <w:rFonts w:ascii="Arial" w:hAnsi="Arial" w:cs="Arial"/>
                <w:sz w:val="12"/>
                <w:szCs w:val="12"/>
                <w:lang w:val="fr-FR"/>
              </w:rPr>
              <w:t xml:space="preserve">         </w:t>
            </w:r>
          </w:p>
          <w:p w14:paraId="0A67405B" w14:textId="10E7CE93" w:rsidR="00FF719E" w:rsidRPr="00B87CFE" w:rsidRDefault="00FF719E" w:rsidP="00B87CF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2"/>
                <w:szCs w:val="12"/>
                <w:lang w:val="fr-FR"/>
              </w:rPr>
              <w:t xml:space="preserve">                                                                                    </w:t>
            </w:r>
            <w:r w:rsidRPr="008B3C7C">
              <w:rPr>
                <w:rFonts w:ascii="Arial" w:hAnsi="Arial" w:cs="Arial"/>
                <w:sz w:val="12"/>
                <w:szCs w:val="12"/>
                <w:lang w:val="fr-FR"/>
              </w:rPr>
              <w:t>(</w:t>
            </w:r>
            <w:proofErr w:type="gramStart"/>
            <w:r>
              <w:rPr>
                <w:rFonts w:ascii="Arial" w:hAnsi="Arial" w:cs="Arial"/>
                <w:sz w:val="12"/>
                <w:szCs w:val="12"/>
                <w:lang w:val="fr-FR"/>
              </w:rPr>
              <w:t>réf.</w:t>
            </w:r>
            <w:proofErr w:type="gramEnd"/>
            <w:r>
              <w:rPr>
                <w:rFonts w:ascii="Arial" w:hAnsi="Arial" w:cs="Arial"/>
                <w:sz w:val="12"/>
                <w:szCs w:val="12"/>
                <w:lang w:val="fr-FR"/>
              </w:rPr>
              <w:t>2</w:t>
            </w:r>
            <w:r w:rsidRPr="008B3C7C">
              <w:rPr>
                <w:rFonts w:ascii="Arial" w:hAnsi="Arial" w:cs="Arial"/>
                <w:sz w:val="12"/>
                <w:szCs w:val="12"/>
                <w:lang w:val="fr-FR"/>
              </w:rPr>
              <w:t>)</w:t>
            </w:r>
            <w:r>
              <w:rPr>
                <w:rFonts w:ascii="Arial" w:hAnsi="Arial" w:cs="Arial"/>
                <w:sz w:val="12"/>
                <w:szCs w:val="12"/>
                <w:lang w:val="fr-FR"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2665" w:type="dxa"/>
          </w:tcPr>
          <w:p w14:paraId="45FA84A4" w14:textId="77777777" w:rsidR="00FF719E" w:rsidRDefault="00FF719E" w:rsidP="00686F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2665" w:type="dxa"/>
          </w:tcPr>
          <w:p w14:paraId="091D4C48" w14:textId="77777777" w:rsidR="00FF719E" w:rsidRDefault="00FF719E" w:rsidP="00686F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p w14:paraId="08509D56" w14:textId="44042386" w:rsidR="00FF719E" w:rsidRDefault="00FF719E" w:rsidP="00686F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686FE9">
              <w:rPr>
                <w:rFonts w:ascii="Arial" w:hAnsi="Arial" w:cs="Arial"/>
                <w:sz w:val="16"/>
                <w:szCs w:val="16"/>
                <w:lang w:val="fr-FR"/>
              </w:rPr>
              <w:t>Langue</w:t>
            </w:r>
          </w:p>
        </w:tc>
      </w:tr>
      <w:tr w:rsidR="00FF719E" w14:paraId="683D8AF2" w14:textId="17B0A437" w:rsidTr="00AA5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2" w:type="dxa"/>
            <w:tcBorders>
              <w:top w:val="none" w:sz="0" w:space="0" w:color="auto"/>
              <w:bottom w:val="none" w:sz="0" w:space="0" w:color="auto"/>
            </w:tcBorders>
          </w:tcPr>
          <w:p w14:paraId="044BBA7A" w14:textId="3290EEE4" w:rsidR="00FF719E" w:rsidRDefault="00FF719E" w:rsidP="00BC16A3">
            <w:pPr>
              <w:jc w:val="both"/>
              <w:rPr>
                <w:rFonts w:ascii="Arial" w:hAnsi="Arial" w:cs="Arial"/>
                <w:b w:val="0"/>
                <w:bCs w:val="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Débiteur</w:t>
            </w:r>
          </w:p>
        </w:tc>
        <w:tc>
          <w:tcPr>
            <w:tcW w:w="2665" w:type="dxa"/>
            <w:tcBorders>
              <w:top w:val="none" w:sz="0" w:space="0" w:color="auto"/>
              <w:bottom w:val="none" w:sz="0" w:space="0" w:color="auto"/>
            </w:tcBorders>
          </w:tcPr>
          <w:p w14:paraId="665F7F2C" w14:textId="77777777" w:rsidR="00FF719E" w:rsidRDefault="00FF719E" w:rsidP="00BC16A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665" w:type="dxa"/>
            <w:tcBorders>
              <w:top w:val="none" w:sz="0" w:space="0" w:color="auto"/>
              <w:bottom w:val="none" w:sz="0" w:space="0" w:color="auto"/>
            </w:tcBorders>
          </w:tcPr>
          <w:p w14:paraId="6E989FC1" w14:textId="77777777" w:rsidR="00FF719E" w:rsidRDefault="00FF719E" w:rsidP="00BC16A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</w:tc>
      </w:tr>
      <w:tr w:rsidR="00FF719E" w14:paraId="0898C634" w14:textId="70359DC8" w:rsidTr="00AA5D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2" w:type="dxa"/>
          </w:tcPr>
          <w:p w14:paraId="1C0861B3" w14:textId="62D3F1AA" w:rsidR="00FF719E" w:rsidRPr="00795470" w:rsidRDefault="00FF719E" w:rsidP="00BC16A3">
            <w:pPr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>Nom                                                                      Prénoms</w:t>
            </w:r>
          </w:p>
        </w:tc>
        <w:tc>
          <w:tcPr>
            <w:tcW w:w="2665" w:type="dxa"/>
          </w:tcPr>
          <w:p w14:paraId="78A03EB9" w14:textId="77777777" w:rsidR="00FF719E" w:rsidRDefault="00FF719E" w:rsidP="00BC16A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2665" w:type="dxa"/>
          </w:tcPr>
          <w:p w14:paraId="53F2E66F" w14:textId="77777777" w:rsidR="00FF719E" w:rsidRDefault="00FF719E" w:rsidP="00BC16A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</w:tr>
      <w:tr w:rsidR="00FF719E" w:rsidRPr="00ED03D3" w14:paraId="42422E39" w14:textId="287F1601" w:rsidTr="00AA5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2" w:type="dxa"/>
            <w:tcBorders>
              <w:top w:val="none" w:sz="0" w:space="0" w:color="auto"/>
              <w:bottom w:val="none" w:sz="0" w:space="0" w:color="auto"/>
            </w:tcBorders>
          </w:tcPr>
          <w:p w14:paraId="56CB44B8" w14:textId="77777777" w:rsidR="00FF719E" w:rsidRDefault="00FF719E" w:rsidP="00795470">
            <w:pPr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p w14:paraId="025DA76E" w14:textId="77777777" w:rsidR="00FF719E" w:rsidRPr="008B3C7C" w:rsidRDefault="00FF719E" w:rsidP="00795470">
            <w:pPr>
              <w:jc w:val="both"/>
              <w:rPr>
                <w:rFonts w:ascii="Arial" w:hAnsi="Arial" w:cs="Arial"/>
                <w:sz w:val="10"/>
                <w:szCs w:val="10"/>
                <w:lang w:val="fr-FR"/>
              </w:rPr>
            </w:pPr>
          </w:p>
          <w:p w14:paraId="4F18301E" w14:textId="4A27A69B" w:rsidR="00FF719E" w:rsidRDefault="00FF719E" w:rsidP="00795470">
            <w:pPr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Numéro BCE                                                       </w:t>
            </w:r>
          </w:p>
          <w:p w14:paraId="3C3EDAB4" w14:textId="77777777" w:rsidR="00FF719E" w:rsidRPr="000B58EF" w:rsidRDefault="00FF719E" w:rsidP="00795470">
            <w:pPr>
              <w:jc w:val="both"/>
              <w:rPr>
                <w:rFonts w:ascii="Arial" w:hAnsi="Arial" w:cs="Arial"/>
                <w:sz w:val="10"/>
                <w:szCs w:val="10"/>
                <w:lang w:val="fr-FR"/>
              </w:rPr>
            </w:pPr>
          </w:p>
          <w:p w14:paraId="6DFAD09A" w14:textId="77777777" w:rsidR="00FF719E" w:rsidRPr="008B3C7C" w:rsidRDefault="00FF719E" w:rsidP="00795470">
            <w:pPr>
              <w:jc w:val="both"/>
              <w:rPr>
                <w:rFonts w:ascii="Arial" w:hAnsi="Arial" w:cs="Arial"/>
                <w:sz w:val="10"/>
                <w:szCs w:val="10"/>
                <w:lang w:val="fr-FR"/>
              </w:rPr>
            </w:pPr>
          </w:p>
          <w:p w14:paraId="4A219EC1" w14:textId="2A4C5DC5" w:rsidR="00FF719E" w:rsidRDefault="00FF719E" w:rsidP="00795470">
            <w:pPr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Date de naissance                                                            </w:t>
            </w:r>
          </w:p>
          <w:p w14:paraId="06D420DE" w14:textId="77777777" w:rsidR="00FF719E" w:rsidRPr="008B3C7C" w:rsidRDefault="00FF719E" w:rsidP="00795470">
            <w:pPr>
              <w:jc w:val="both"/>
              <w:rPr>
                <w:rFonts w:ascii="Arial" w:hAnsi="Arial" w:cs="Arial"/>
                <w:sz w:val="10"/>
                <w:szCs w:val="10"/>
                <w:lang w:val="fr-FR"/>
              </w:rPr>
            </w:pPr>
          </w:p>
          <w:p w14:paraId="12FD9475" w14:textId="1150C6FD" w:rsidR="00FF719E" w:rsidRDefault="00FF719E" w:rsidP="00795470">
            <w:pPr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Rue                                                                                                                         </w:t>
            </w:r>
          </w:p>
          <w:p w14:paraId="2534FBA3" w14:textId="77777777" w:rsidR="00FF719E" w:rsidRPr="008B3C7C" w:rsidRDefault="00FF719E" w:rsidP="00795470">
            <w:pPr>
              <w:jc w:val="both"/>
              <w:rPr>
                <w:rFonts w:ascii="Arial" w:hAnsi="Arial" w:cs="Arial"/>
                <w:sz w:val="10"/>
                <w:szCs w:val="10"/>
                <w:lang w:val="fr-FR"/>
              </w:rPr>
            </w:pPr>
          </w:p>
          <w:p w14:paraId="7CA6595A" w14:textId="3FE55D84" w:rsidR="00FF719E" w:rsidRDefault="00FF719E" w:rsidP="00795470">
            <w:pPr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Code postal                                                         </w:t>
            </w:r>
          </w:p>
          <w:p w14:paraId="68A0893E" w14:textId="77777777" w:rsidR="00FF719E" w:rsidRPr="000B58EF" w:rsidRDefault="00FF719E" w:rsidP="00795470">
            <w:pPr>
              <w:jc w:val="both"/>
              <w:rPr>
                <w:rFonts w:ascii="Arial" w:hAnsi="Arial" w:cs="Arial"/>
                <w:sz w:val="10"/>
                <w:szCs w:val="10"/>
                <w:lang w:val="fr-FR"/>
              </w:rPr>
            </w:pPr>
          </w:p>
          <w:p w14:paraId="1F7A51C4" w14:textId="67027545" w:rsidR="00FF719E" w:rsidRDefault="00FF719E" w:rsidP="00795470">
            <w:pPr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>Pays</w:t>
            </w:r>
            <w:r w:rsidRPr="008B3C7C">
              <w:rPr>
                <w:rFonts w:ascii="Arial" w:hAnsi="Arial" w:cs="Arial"/>
                <w:sz w:val="12"/>
                <w:szCs w:val="12"/>
                <w:lang w:val="fr-FR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  <w:lang w:val="fr-FR"/>
              </w:rPr>
              <w:t xml:space="preserve">                                                                                          </w:t>
            </w:r>
          </w:p>
          <w:p w14:paraId="67F878E1" w14:textId="77777777" w:rsidR="00FF719E" w:rsidRPr="000B58EF" w:rsidRDefault="00FF719E" w:rsidP="00BC16A3">
            <w:pPr>
              <w:jc w:val="both"/>
              <w:rPr>
                <w:rFonts w:ascii="Arial" w:hAnsi="Arial" w:cs="Arial"/>
                <w:b w:val="0"/>
                <w:bCs w:val="0"/>
                <w:sz w:val="12"/>
                <w:szCs w:val="12"/>
                <w:lang w:val="fr-FR"/>
              </w:rPr>
            </w:pPr>
          </w:p>
        </w:tc>
        <w:tc>
          <w:tcPr>
            <w:tcW w:w="2665" w:type="dxa"/>
            <w:tcBorders>
              <w:top w:val="none" w:sz="0" w:space="0" w:color="auto"/>
              <w:bottom w:val="none" w:sz="0" w:space="0" w:color="auto"/>
            </w:tcBorders>
          </w:tcPr>
          <w:p w14:paraId="29179186" w14:textId="77777777" w:rsidR="00FF719E" w:rsidRDefault="00FF719E" w:rsidP="0079547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p w14:paraId="2FE826C9" w14:textId="77777777" w:rsidR="00FF719E" w:rsidRPr="0089598E" w:rsidRDefault="00FF719E" w:rsidP="0079547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7824BD6A" w14:textId="77777777" w:rsidR="00FF719E" w:rsidRDefault="00FF719E" w:rsidP="00FF719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>Numéro TER (RN)</w:t>
            </w:r>
          </w:p>
          <w:p w14:paraId="28B32BD1" w14:textId="77777777" w:rsidR="00FF719E" w:rsidRDefault="00FF719E" w:rsidP="0079547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p w14:paraId="5512B745" w14:textId="77777777" w:rsidR="00FF719E" w:rsidRDefault="00FF719E" w:rsidP="0079547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p w14:paraId="39F63E3C" w14:textId="77777777" w:rsidR="0089598E" w:rsidRPr="0089598E" w:rsidRDefault="0089598E" w:rsidP="0079547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33290E38" w14:textId="1CD8886B" w:rsidR="00FF719E" w:rsidRDefault="00FF719E" w:rsidP="0079547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>N°</w:t>
            </w:r>
          </w:p>
          <w:p w14:paraId="03D99489" w14:textId="77777777" w:rsidR="00FF719E" w:rsidRPr="0089598E" w:rsidRDefault="00FF719E" w:rsidP="0079547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4A3F2D87" w14:textId="4D240F81" w:rsidR="00FF719E" w:rsidRDefault="00FF719E" w:rsidP="0079547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>Commune</w:t>
            </w:r>
          </w:p>
        </w:tc>
        <w:tc>
          <w:tcPr>
            <w:tcW w:w="2665" w:type="dxa"/>
            <w:tcBorders>
              <w:top w:val="none" w:sz="0" w:space="0" w:color="auto"/>
              <w:bottom w:val="none" w:sz="0" w:space="0" w:color="auto"/>
            </w:tcBorders>
          </w:tcPr>
          <w:p w14:paraId="743828B4" w14:textId="77777777" w:rsidR="00FF719E" w:rsidRDefault="00FF719E" w:rsidP="0079547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p w14:paraId="738F495D" w14:textId="77777777" w:rsidR="00FF719E" w:rsidRDefault="00FF719E" w:rsidP="0079547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p w14:paraId="6ABBEF0B" w14:textId="77777777" w:rsidR="00FF719E" w:rsidRDefault="00FF719E" w:rsidP="0079547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p w14:paraId="76AB3220" w14:textId="77777777" w:rsidR="00FF719E" w:rsidRDefault="00FF719E" w:rsidP="0079547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p w14:paraId="6F342490" w14:textId="77777777" w:rsidR="00FF719E" w:rsidRDefault="00FF719E" w:rsidP="0079547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p w14:paraId="2E7BEA7F" w14:textId="3E6B8C44" w:rsidR="00FF719E" w:rsidRDefault="00FF719E" w:rsidP="0079547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>Boîte</w:t>
            </w:r>
          </w:p>
        </w:tc>
      </w:tr>
      <w:tr w:rsidR="00FF719E" w14:paraId="52F31B4C" w14:textId="62DFE493" w:rsidTr="00AA5D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2" w:type="dxa"/>
          </w:tcPr>
          <w:p w14:paraId="7FF41C6A" w14:textId="47366CDD" w:rsidR="00FF719E" w:rsidRDefault="00FF719E" w:rsidP="00BC16A3">
            <w:pPr>
              <w:jc w:val="both"/>
              <w:rPr>
                <w:rFonts w:ascii="Arial" w:hAnsi="Arial" w:cs="Arial"/>
                <w:b w:val="0"/>
                <w:bCs w:val="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Médiateur de dettes</w:t>
            </w:r>
          </w:p>
        </w:tc>
        <w:tc>
          <w:tcPr>
            <w:tcW w:w="2665" w:type="dxa"/>
          </w:tcPr>
          <w:p w14:paraId="64290FD0" w14:textId="77777777" w:rsidR="00FF719E" w:rsidRDefault="00FF719E" w:rsidP="00BC16A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665" w:type="dxa"/>
          </w:tcPr>
          <w:p w14:paraId="4250BE75" w14:textId="77777777" w:rsidR="00FF719E" w:rsidRDefault="00FF719E" w:rsidP="00BC16A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</w:tc>
      </w:tr>
      <w:tr w:rsidR="00FF719E" w14:paraId="4E89D546" w14:textId="2EA76D4A" w:rsidTr="00AA5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2" w:type="dxa"/>
            <w:tcBorders>
              <w:top w:val="none" w:sz="0" w:space="0" w:color="auto"/>
              <w:bottom w:val="none" w:sz="0" w:space="0" w:color="auto"/>
            </w:tcBorders>
          </w:tcPr>
          <w:p w14:paraId="1DD7E438" w14:textId="25BB2949" w:rsidR="00FF719E" w:rsidRDefault="00FF719E" w:rsidP="00E7614B">
            <w:pPr>
              <w:jc w:val="both"/>
              <w:rPr>
                <w:rFonts w:ascii="Arial" w:hAnsi="Arial" w:cs="Arial"/>
                <w:sz w:val="12"/>
                <w:szCs w:val="12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Référence du dossier                                         </w:t>
            </w:r>
          </w:p>
          <w:p w14:paraId="4D7F3B54" w14:textId="77777777" w:rsidR="00FF719E" w:rsidRDefault="00FF719E" w:rsidP="00E7614B">
            <w:pPr>
              <w:jc w:val="both"/>
              <w:rPr>
                <w:rFonts w:ascii="Arial" w:hAnsi="Arial" w:cs="Arial"/>
                <w:sz w:val="12"/>
                <w:szCs w:val="12"/>
                <w:lang w:val="fr-FR"/>
              </w:rPr>
            </w:pPr>
          </w:p>
          <w:p w14:paraId="064159AD" w14:textId="635C6755" w:rsidR="00FF719E" w:rsidRDefault="00FF719E" w:rsidP="00E7614B">
            <w:pPr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>Institution</w:t>
            </w:r>
          </w:p>
          <w:p w14:paraId="5927513A" w14:textId="77777777" w:rsidR="00FF719E" w:rsidRDefault="00FF719E" w:rsidP="00E7614B">
            <w:pPr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p w14:paraId="1C695D74" w14:textId="17E76BFC" w:rsidR="00FF719E" w:rsidRPr="00E7614B" w:rsidRDefault="00FF719E" w:rsidP="00E7614B">
            <w:pPr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                                                                           </w:t>
            </w:r>
          </w:p>
          <w:p w14:paraId="013DE728" w14:textId="77777777" w:rsidR="00FF719E" w:rsidRPr="008B3C7C" w:rsidRDefault="00FF719E" w:rsidP="00E7614B">
            <w:pPr>
              <w:jc w:val="both"/>
              <w:rPr>
                <w:rFonts w:ascii="Arial" w:hAnsi="Arial" w:cs="Arial"/>
                <w:sz w:val="10"/>
                <w:szCs w:val="10"/>
                <w:lang w:val="fr-FR"/>
              </w:rPr>
            </w:pPr>
          </w:p>
          <w:p w14:paraId="3ED9893A" w14:textId="1E9A8472" w:rsidR="00FF719E" w:rsidRDefault="00FF719E" w:rsidP="00E7614B">
            <w:pPr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Rue                                                                      </w:t>
            </w:r>
          </w:p>
          <w:p w14:paraId="3A72498B" w14:textId="77777777" w:rsidR="00FF719E" w:rsidRPr="008B3C7C" w:rsidRDefault="00FF719E" w:rsidP="00E7614B">
            <w:pPr>
              <w:jc w:val="both"/>
              <w:rPr>
                <w:rFonts w:ascii="Arial" w:hAnsi="Arial" w:cs="Arial"/>
                <w:sz w:val="10"/>
                <w:szCs w:val="10"/>
                <w:lang w:val="fr-FR"/>
              </w:rPr>
            </w:pPr>
          </w:p>
          <w:p w14:paraId="4D7C25C6" w14:textId="4E84B492" w:rsidR="00FF719E" w:rsidRDefault="00FF719E" w:rsidP="00E7614B">
            <w:pPr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Code postal                                                         </w:t>
            </w:r>
          </w:p>
          <w:p w14:paraId="2EC1F353" w14:textId="77777777" w:rsidR="00FF719E" w:rsidRPr="000B58EF" w:rsidRDefault="00FF719E" w:rsidP="00E7614B">
            <w:pPr>
              <w:jc w:val="both"/>
              <w:rPr>
                <w:rFonts w:ascii="Arial" w:hAnsi="Arial" w:cs="Arial"/>
                <w:sz w:val="10"/>
                <w:szCs w:val="10"/>
                <w:lang w:val="fr-FR"/>
              </w:rPr>
            </w:pPr>
          </w:p>
          <w:p w14:paraId="51698C1F" w14:textId="2E7B6738" w:rsidR="00FF719E" w:rsidRDefault="00FF719E" w:rsidP="00E7614B">
            <w:pPr>
              <w:jc w:val="both"/>
              <w:rPr>
                <w:rFonts w:ascii="Arial" w:hAnsi="Arial" w:cs="Arial"/>
                <w:sz w:val="12"/>
                <w:szCs w:val="12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>Pays</w:t>
            </w:r>
            <w:r w:rsidRPr="008B3C7C">
              <w:rPr>
                <w:rFonts w:ascii="Arial" w:hAnsi="Arial" w:cs="Arial"/>
                <w:sz w:val="12"/>
                <w:szCs w:val="12"/>
                <w:lang w:val="fr-FR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  <w:lang w:val="fr-FR"/>
              </w:rPr>
              <w:t xml:space="preserve">                                                                                                     </w:t>
            </w:r>
          </w:p>
          <w:p w14:paraId="54AC0FB0" w14:textId="77777777" w:rsidR="00FF719E" w:rsidRPr="00E7614B" w:rsidRDefault="00FF719E" w:rsidP="00E7614B">
            <w:pPr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p w14:paraId="63808F46" w14:textId="12859691" w:rsidR="00FF719E" w:rsidRDefault="00FF719E" w:rsidP="00E7614B">
            <w:pPr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7614B">
              <w:rPr>
                <w:rFonts w:ascii="Arial" w:hAnsi="Arial" w:cs="Arial"/>
                <w:sz w:val="16"/>
                <w:szCs w:val="16"/>
                <w:lang w:val="fr-FR"/>
              </w:rPr>
              <w:t xml:space="preserve">Adresse électronique 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                                        </w:t>
            </w:r>
            <w:r>
              <w:rPr>
                <w:rFonts w:ascii="Arial" w:hAnsi="Arial" w:cs="Arial"/>
                <w:sz w:val="12"/>
                <w:szCs w:val="12"/>
                <w:lang w:val="fr-FR"/>
              </w:rPr>
              <w:t xml:space="preserve">                                                                                                                      </w:t>
            </w:r>
            <w:r w:rsidRPr="00E7614B">
              <w:rPr>
                <w:rFonts w:ascii="Arial" w:hAnsi="Arial" w:cs="Arial"/>
                <w:sz w:val="16"/>
                <w:szCs w:val="16"/>
                <w:lang w:val="fr-FR"/>
              </w:rPr>
              <w:t xml:space="preserve">                                                                                                                 </w:t>
            </w:r>
          </w:p>
          <w:p w14:paraId="536B1823" w14:textId="77777777" w:rsidR="00FF719E" w:rsidRDefault="00FF719E" w:rsidP="00BC16A3">
            <w:pPr>
              <w:jc w:val="both"/>
              <w:rPr>
                <w:rFonts w:ascii="Arial" w:hAnsi="Arial" w:cs="Arial"/>
                <w:b w:val="0"/>
                <w:bCs w:val="0"/>
                <w:lang w:val="fr-FR"/>
              </w:rPr>
            </w:pPr>
          </w:p>
        </w:tc>
        <w:tc>
          <w:tcPr>
            <w:tcW w:w="2665" w:type="dxa"/>
            <w:tcBorders>
              <w:top w:val="none" w:sz="0" w:space="0" w:color="auto"/>
              <w:bottom w:val="none" w:sz="0" w:space="0" w:color="auto"/>
            </w:tcBorders>
          </w:tcPr>
          <w:p w14:paraId="6E2F10CE" w14:textId="77777777" w:rsidR="00FF719E" w:rsidRDefault="00FF719E" w:rsidP="00E761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p w14:paraId="2DB3D1A0" w14:textId="77777777" w:rsidR="00FF719E" w:rsidRDefault="00FF719E" w:rsidP="00E761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p w14:paraId="01AE31EA" w14:textId="77777777" w:rsidR="00FF719E" w:rsidRDefault="00FF719E" w:rsidP="00E761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p w14:paraId="7A78A5D6" w14:textId="77777777" w:rsidR="00FF719E" w:rsidRDefault="00FF719E" w:rsidP="00E761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>Numéro TER (BCE)</w:t>
            </w:r>
          </w:p>
          <w:p w14:paraId="01C60279" w14:textId="77777777" w:rsidR="00FF719E" w:rsidRDefault="00FF719E" w:rsidP="00E761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p w14:paraId="1C19C467" w14:textId="77777777" w:rsidR="00FF719E" w:rsidRPr="0089598E" w:rsidRDefault="00FF719E" w:rsidP="00E761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0C716D67" w14:textId="77777777" w:rsidR="00FF719E" w:rsidRDefault="00FF719E" w:rsidP="00E761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N°      </w:t>
            </w:r>
          </w:p>
          <w:p w14:paraId="39D2CE9E" w14:textId="77777777" w:rsidR="0089598E" w:rsidRPr="0089598E" w:rsidRDefault="0089598E" w:rsidP="00E761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6"/>
                <w:szCs w:val="6"/>
                <w:lang w:val="fr-FR"/>
              </w:rPr>
            </w:pPr>
          </w:p>
          <w:p w14:paraId="29A34805" w14:textId="767EB1C7" w:rsidR="00FF719E" w:rsidRDefault="00FF719E" w:rsidP="00E761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Commune                               </w:t>
            </w:r>
          </w:p>
        </w:tc>
        <w:tc>
          <w:tcPr>
            <w:tcW w:w="2665" w:type="dxa"/>
            <w:tcBorders>
              <w:top w:val="none" w:sz="0" w:space="0" w:color="auto"/>
              <w:bottom w:val="none" w:sz="0" w:space="0" w:color="auto"/>
            </w:tcBorders>
          </w:tcPr>
          <w:p w14:paraId="6818811A" w14:textId="77777777" w:rsidR="00FF719E" w:rsidRDefault="00FF719E" w:rsidP="00E761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</w:tr>
      <w:tr w:rsidR="00FF719E" w14:paraId="4248317A" w14:textId="0F1DBEC1" w:rsidTr="00AA5D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2" w:type="dxa"/>
          </w:tcPr>
          <w:p w14:paraId="18C7C11D" w14:textId="2C48C5A5" w:rsidR="00FF719E" w:rsidRPr="00E7614B" w:rsidRDefault="00FF719E" w:rsidP="00BC16A3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I</w:t>
            </w:r>
            <w:r w:rsidRPr="00E7614B">
              <w:rPr>
                <w:rFonts w:ascii="Arial" w:hAnsi="Arial" w:cs="Arial"/>
                <w:sz w:val="18"/>
                <w:szCs w:val="18"/>
                <w:lang w:val="fr-FR"/>
              </w:rPr>
              <w:t>nformations complémentaires</w:t>
            </w:r>
          </w:p>
        </w:tc>
        <w:tc>
          <w:tcPr>
            <w:tcW w:w="2665" w:type="dxa"/>
          </w:tcPr>
          <w:p w14:paraId="680E6860" w14:textId="77777777" w:rsidR="00FF719E" w:rsidRDefault="00FF719E" w:rsidP="00BC16A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665" w:type="dxa"/>
          </w:tcPr>
          <w:p w14:paraId="032BB2B5" w14:textId="77777777" w:rsidR="00FF719E" w:rsidRDefault="00FF719E" w:rsidP="00BC16A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</w:tc>
      </w:tr>
      <w:tr w:rsidR="00FF719E" w14:paraId="7C15B4DF" w14:textId="3E736CE5" w:rsidTr="00AA5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2" w:type="dxa"/>
            <w:tcBorders>
              <w:top w:val="none" w:sz="0" w:space="0" w:color="auto"/>
              <w:bottom w:val="none" w:sz="0" w:space="0" w:color="auto"/>
            </w:tcBorders>
          </w:tcPr>
          <w:p w14:paraId="1A9205F1" w14:textId="0FC754B5" w:rsidR="00FF719E" w:rsidRDefault="00FF719E" w:rsidP="00E7614B">
            <w:pPr>
              <w:jc w:val="both"/>
              <w:rPr>
                <w:rFonts w:ascii="Arial" w:hAnsi="Arial" w:cs="Arial"/>
                <w:sz w:val="12"/>
                <w:szCs w:val="12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>Date de la radiation</w:t>
            </w:r>
            <w:r>
              <w:rPr>
                <w:rFonts w:ascii="Arial" w:hAnsi="Arial" w:cs="Arial"/>
                <w:sz w:val="12"/>
                <w:szCs w:val="12"/>
                <w:lang w:val="fr-FR"/>
              </w:rPr>
              <w:t xml:space="preserve">                                                                   </w:t>
            </w:r>
          </w:p>
          <w:p w14:paraId="6EFAB74E" w14:textId="77777777" w:rsidR="00FF719E" w:rsidRPr="00E7614B" w:rsidRDefault="00FF719E" w:rsidP="00E7614B">
            <w:pPr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p w14:paraId="2357137D" w14:textId="1F28925B" w:rsidR="00FF719E" w:rsidRDefault="00FF719E" w:rsidP="00E7614B">
            <w:pPr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lastRenderedPageBreak/>
              <w:t>Raison de la radiation</w:t>
            </w:r>
            <w:r w:rsidRPr="00E7614B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                                       </w:t>
            </w:r>
            <w:r>
              <w:rPr>
                <w:rFonts w:ascii="Arial" w:hAnsi="Arial" w:cs="Arial"/>
                <w:sz w:val="12"/>
                <w:szCs w:val="12"/>
                <w:lang w:val="fr-FR"/>
              </w:rPr>
              <w:t xml:space="preserve">                                                                                                                           </w:t>
            </w:r>
            <w:r w:rsidRPr="00E7614B">
              <w:rPr>
                <w:rFonts w:ascii="Arial" w:hAnsi="Arial" w:cs="Arial"/>
                <w:sz w:val="16"/>
                <w:szCs w:val="16"/>
                <w:lang w:val="fr-FR"/>
              </w:rPr>
              <w:t xml:space="preserve">                                                                                                                 </w:t>
            </w:r>
          </w:p>
          <w:p w14:paraId="669EFB25" w14:textId="77777777" w:rsidR="00FF719E" w:rsidRDefault="00FF719E" w:rsidP="00BC16A3">
            <w:pPr>
              <w:jc w:val="both"/>
              <w:rPr>
                <w:rFonts w:ascii="Arial" w:hAnsi="Arial" w:cs="Arial"/>
                <w:b w:val="0"/>
                <w:bCs w:val="0"/>
                <w:lang w:val="fr-FR"/>
              </w:rPr>
            </w:pPr>
          </w:p>
        </w:tc>
        <w:tc>
          <w:tcPr>
            <w:tcW w:w="2665" w:type="dxa"/>
            <w:tcBorders>
              <w:top w:val="none" w:sz="0" w:space="0" w:color="auto"/>
              <w:bottom w:val="none" w:sz="0" w:space="0" w:color="auto"/>
            </w:tcBorders>
          </w:tcPr>
          <w:p w14:paraId="70039002" w14:textId="77777777" w:rsidR="00FF719E" w:rsidRDefault="00FF719E" w:rsidP="00E761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2665" w:type="dxa"/>
            <w:tcBorders>
              <w:top w:val="none" w:sz="0" w:space="0" w:color="auto"/>
              <w:bottom w:val="none" w:sz="0" w:space="0" w:color="auto"/>
            </w:tcBorders>
          </w:tcPr>
          <w:p w14:paraId="6D256E4C" w14:textId="77777777" w:rsidR="00FF719E" w:rsidRDefault="00FF719E" w:rsidP="00E761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</w:tr>
    </w:tbl>
    <w:p w14:paraId="0C190DF8" w14:textId="77777777" w:rsidR="00AA5D5F" w:rsidRDefault="00AA5D5F" w:rsidP="00A565D0">
      <w:pPr>
        <w:jc w:val="both"/>
        <w:rPr>
          <w:rFonts w:ascii="Arial" w:hAnsi="Arial" w:cs="Arial"/>
          <w:lang w:val="fr-FR"/>
        </w:rPr>
      </w:pPr>
    </w:p>
    <w:p w14:paraId="090CF28D" w14:textId="751A46BF" w:rsidR="00A565D0" w:rsidRDefault="006379F6" w:rsidP="00A565D0">
      <w:pPr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b/>
          <w:bCs/>
          <w:noProof/>
          <w:lang w:val="fr-FR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6A29DE80" wp14:editId="010237C9">
                <wp:simplePos x="0" y="0"/>
                <wp:positionH relativeFrom="column">
                  <wp:posOffset>8015325</wp:posOffset>
                </wp:positionH>
                <wp:positionV relativeFrom="paragraph">
                  <wp:posOffset>-133185</wp:posOffset>
                </wp:positionV>
                <wp:extent cx="360" cy="360"/>
                <wp:effectExtent l="57150" t="57150" r="57150" b="57150"/>
                <wp:wrapNone/>
                <wp:docPr id="1635442883" name="Encre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970E3F" id="Encre 6" o:spid="_x0000_s1026" type="#_x0000_t75" style="position:absolute;margin-left:630.45pt;margin-top:-11.2pt;width:1.45pt;height:1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">
                <v:imagedata r:id="rId13" o:title=""/>
              </v:shape>
            </w:pict>
          </mc:Fallback>
        </mc:AlternateContent>
      </w:r>
      <w:r w:rsidR="00A565D0">
        <w:rPr>
          <w:rFonts w:ascii="Arial" w:hAnsi="Arial" w:cs="Arial"/>
          <w:lang w:val="fr-FR"/>
        </w:rPr>
        <w:t xml:space="preserve">Vu pour être annexé à </w:t>
      </w:r>
      <w:r w:rsidR="003B6B25">
        <w:rPr>
          <w:rFonts w:ascii="Arial" w:hAnsi="Arial" w:cs="Arial"/>
          <w:lang w:val="fr-FR"/>
        </w:rPr>
        <w:t>N</w:t>
      </w:r>
      <w:r w:rsidR="00A565D0">
        <w:rPr>
          <w:rFonts w:ascii="Arial" w:hAnsi="Arial" w:cs="Arial"/>
          <w:lang w:val="fr-FR"/>
        </w:rPr>
        <w:t xml:space="preserve">otre arrêté du 23 septembre 2025 modifiant l’arrêté royal du 7 décembre 2010 portant exécution du chapitre </w:t>
      </w:r>
      <w:proofErr w:type="spellStart"/>
      <w:r w:rsidR="00A565D0">
        <w:rPr>
          <w:rFonts w:ascii="Arial" w:hAnsi="Arial" w:cs="Arial"/>
          <w:lang w:val="fr-FR"/>
        </w:rPr>
        <w:t>lerbis</w:t>
      </w:r>
      <w:proofErr w:type="spellEnd"/>
      <w:r w:rsidR="00A565D0">
        <w:rPr>
          <w:rFonts w:ascii="Arial" w:hAnsi="Arial" w:cs="Arial"/>
          <w:lang w:val="fr-FR"/>
        </w:rPr>
        <w:t xml:space="preserve"> du titre Ier</w:t>
      </w:r>
      <w:r w:rsidR="003B6B25">
        <w:rPr>
          <w:rFonts w:ascii="Arial" w:hAnsi="Arial" w:cs="Arial"/>
          <w:lang w:val="fr-FR"/>
        </w:rPr>
        <w:t xml:space="preserve"> de</w:t>
      </w:r>
      <w:r w:rsidR="00A565D0">
        <w:rPr>
          <w:rFonts w:ascii="Arial" w:hAnsi="Arial" w:cs="Arial"/>
          <w:lang w:val="fr-FR"/>
        </w:rPr>
        <w:t xml:space="preserve"> la cinquième partie du Code judiciaire relatif au fichier central des avis des saisie, de délégation, de cession, de règlement collectif de dettes et de protêt</w:t>
      </w:r>
    </w:p>
    <w:p w14:paraId="21EF9258" w14:textId="77777777" w:rsidR="00A565D0" w:rsidRDefault="00A565D0" w:rsidP="00A565D0">
      <w:pPr>
        <w:jc w:val="both"/>
        <w:rPr>
          <w:rFonts w:ascii="Arial" w:hAnsi="Arial" w:cs="Arial"/>
          <w:lang w:val="fr-FR"/>
        </w:rPr>
      </w:pPr>
    </w:p>
    <w:p w14:paraId="157DE040" w14:textId="6B6FDAED" w:rsidR="00BC16A3" w:rsidRDefault="00E7614B" w:rsidP="00A565D0">
      <w:pPr>
        <w:jc w:val="center"/>
        <w:rPr>
          <w:rFonts w:ascii="Arial" w:hAnsi="Arial" w:cs="Arial"/>
          <w:lang w:val="fr-FR"/>
        </w:rPr>
      </w:pPr>
      <w:r>
        <w:rPr>
          <w:rFonts w:ascii="Times New Roman" w:hAnsi="Times New Roman" w:cs="Times New Roman"/>
          <w:noProof/>
          <w:lang w:val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9140C5" wp14:editId="46C0599D">
                <wp:simplePos x="0" y="0"/>
                <wp:positionH relativeFrom="column">
                  <wp:posOffset>-1477645</wp:posOffset>
                </wp:positionH>
                <wp:positionV relativeFrom="paragraph">
                  <wp:posOffset>8330460</wp:posOffset>
                </wp:positionV>
                <wp:extent cx="647700" cy="252095"/>
                <wp:effectExtent l="0" t="0" r="0" b="0"/>
                <wp:wrapNone/>
                <wp:docPr id="109486035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DC3446" w14:textId="77777777" w:rsidR="00E7614B" w:rsidRPr="000224B6" w:rsidRDefault="00E7614B" w:rsidP="00E761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0224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76854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140C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116.35pt;margin-top:655.95pt;width:51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" fillcolor="white [3201]" stroked="f" strokeweight=".5pt">
                <v:textbox>
                  <w:txbxContent>
                    <w:p w14:paraId="5EDC3446" w14:textId="77777777" w:rsidR="00E7614B" w:rsidRPr="000224B6" w:rsidRDefault="00E7614B" w:rsidP="00E7614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</w:pPr>
                      <w:r w:rsidRPr="000224B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76854</w:t>
                      </w:r>
                    </w:p>
                  </w:txbxContent>
                </v:textbox>
              </v:shape>
            </w:pict>
          </mc:Fallback>
        </mc:AlternateContent>
      </w:r>
      <w:r w:rsidR="00A565D0">
        <w:rPr>
          <w:rFonts w:ascii="Arial" w:hAnsi="Arial" w:cs="Arial"/>
          <w:lang w:val="fr-FR"/>
        </w:rPr>
        <w:t>Par le Roi :</w:t>
      </w:r>
    </w:p>
    <w:p w14:paraId="3F96AD73" w14:textId="179C33BA" w:rsidR="00A565D0" w:rsidRDefault="00A565D0" w:rsidP="00A565D0">
      <w:pPr>
        <w:jc w:val="center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La </w:t>
      </w:r>
      <w:proofErr w:type="gramStart"/>
      <w:r>
        <w:rPr>
          <w:rFonts w:ascii="Arial" w:hAnsi="Arial" w:cs="Arial"/>
          <w:lang w:val="fr-FR"/>
        </w:rPr>
        <w:t>Ministre</w:t>
      </w:r>
      <w:proofErr w:type="gramEnd"/>
      <w:r>
        <w:rPr>
          <w:rFonts w:ascii="Arial" w:hAnsi="Arial" w:cs="Arial"/>
          <w:lang w:val="fr-FR"/>
        </w:rPr>
        <w:t xml:space="preserve"> de la Justice</w:t>
      </w:r>
    </w:p>
    <w:p w14:paraId="2B345B67" w14:textId="61183592" w:rsidR="00A565D0" w:rsidRDefault="00A565D0" w:rsidP="00A565D0">
      <w:pPr>
        <w:jc w:val="center"/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  <w:lang w:val="fr-FR"/>
        </w:rPr>
        <w:t>Annelies</w:t>
      </w:r>
      <w:proofErr w:type="spellEnd"/>
      <w:r>
        <w:rPr>
          <w:rFonts w:ascii="Arial" w:hAnsi="Arial" w:cs="Arial"/>
          <w:lang w:val="fr-FR"/>
        </w:rPr>
        <w:t xml:space="preserve"> VERLINDEN</w:t>
      </w:r>
    </w:p>
    <w:p w14:paraId="66C69195" w14:textId="77777777" w:rsidR="00A565D0" w:rsidRPr="00BC16A3" w:rsidRDefault="00A565D0" w:rsidP="00A565D0">
      <w:pPr>
        <w:jc w:val="center"/>
        <w:rPr>
          <w:rFonts w:ascii="Arial" w:hAnsi="Arial" w:cs="Arial"/>
          <w:b/>
          <w:bCs/>
          <w:lang w:val="fr-FR"/>
        </w:rPr>
      </w:pPr>
    </w:p>
    <w:sectPr w:rsidR="00A565D0" w:rsidRPr="00BC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85618" w14:textId="77777777" w:rsidR="005C663A" w:rsidRDefault="005C663A" w:rsidP="00A565D0">
      <w:pPr>
        <w:spacing w:after="0" w:line="240" w:lineRule="auto"/>
      </w:pPr>
      <w:r>
        <w:separator/>
      </w:r>
    </w:p>
  </w:endnote>
  <w:endnote w:type="continuationSeparator" w:id="0">
    <w:p w14:paraId="7D018263" w14:textId="77777777" w:rsidR="005C663A" w:rsidRDefault="005C663A" w:rsidP="00A56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3E95D" w14:textId="77777777" w:rsidR="005C663A" w:rsidRDefault="005C663A" w:rsidP="00A565D0">
      <w:pPr>
        <w:spacing w:after="0" w:line="240" w:lineRule="auto"/>
      </w:pPr>
      <w:r>
        <w:separator/>
      </w:r>
    </w:p>
  </w:footnote>
  <w:footnote w:type="continuationSeparator" w:id="0">
    <w:p w14:paraId="43679F8B" w14:textId="77777777" w:rsidR="005C663A" w:rsidRDefault="005C663A" w:rsidP="00A565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B6"/>
    <w:rsid w:val="000224B6"/>
    <w:rsid w:val="000B58EF"/>
    <w:rsid w:val="002323BF"/>
    <w:rsid w:val="003B6B25"/>
    <w:rsid w:val="00411282"/>
    <w:rsid w:val="004C16C4"/>
    <w:rsid w:val="00572038"/>
    <w:rsid w:val="005754E5"/>
    <w:rsid w:val="005C663A"/>
    <w:rsid w:val="006379F6"/>
    <w:rsid w:val="00665C56"/>
    <w:rsid w:val="00673C0A"/>
    <w:rsid w:val="00686FE9"/>
    <w:rsid w:val="00784558"/>
    <w:rsid w:val="00795470"/>
    <w:rsid w:val="00806D51"/>
    <w:rsid w:val="00877DA2"/>
    <w:rsid w:val="0089598E"/>
    <w:rsid w:val="008B3C7C"/>
    <w:rsid w:val="00A565D0"/>
    <w:rsid w:val="00A64CBC"/>
    <w:rsid w:val="00AA5D5F"/>
    <w:rsid w:val="00B05DB0"/>
    <w:rsid w:val="00B87CFE"/>
    <w:rsid w:val="00BC16A3"/>
    <w:rsid w:val="00CE0492"/>
    <w:rsid w:val="00DF7957"/>
    <w:rsid w:val="00E05C87"/>
    <w:rsid w:val="00E7614B"/>
    <w:rsid w:val="00ED03D3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C9944"/>
  <w15:chartTrackingRefBased/>
  <w15:docId w15:val="{CC0114F3-A6C7-4DD4-A191-A0780075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22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22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224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22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224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22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22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22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22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22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22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224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224B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224B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224B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224B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224B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224B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22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22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22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22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22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224B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224B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224B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22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224B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224B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C1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56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65D0"/>
  </w:style>
  <w:style w:type="paragraph" w:styleId="Pieddepage">
    <w:name w:val="footer"/>
    <w:basedOn w:val="Normal"/>
    <w:link w:val="PieddepageCar"/>
    <w:uiPriority w:val="99"/>
    <w:unhideWhenUsed/>
    <w:rsid w:val="00A56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65D0"/>
  </w:style>
  <w:style w:type="table" w:styleId="Tableausimple2">
    <w:name w:val="Plain Table 2"/>
    <w:basedOn w:val="TableauNormal"/>
    <w:uiPriority w:val="42"/>
    <w:rsid w:val="00AA5D5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12" Type="http://schemas.openxmlformats.org/officeDocument/2006/relationships/customXml" Target="ink/ink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customXml" Target="ink/ink2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5T14:11:36.03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34 24575,'0'-3'0,"3"-1"0,4-3 0,7-3 0,1 0-8191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5T13:53:16.69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5T13:53:22.60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24575,'0'0'-8191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714</Words>
  <Characters>3630</Characters>
  <Application>Microsoft Office Word</Application>
  <DocSecurity>0</DocSecurity>
  <Lines>259</Lines>
  <Paragraphs>127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Creno Surendettement</dc:creator>
  <cp:keywords/>
  <dc:description/>
  <cp:lastModifiedBy>Creno Surendettement</cp:lastModifiedBy>
  <cp:revision>5</cp:revision>
  <cp:lastPrinted>2025-11-05T13:53:00Z</cp:lastPrinted>
  <dcterms:created xsi:type="dcterms:W3CDTF">2025-11-06T09:53:00Z</dcterms:created>
  <dcterms:modified xsi:type="dcterms:W3CDTF">2025-11-06T10:15:00Z</dcterms:modified>
</cp:coreProperties>
</file>